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F1" w:rsidRDefault="00F925F1" w:rsidP="00C63DA9">
      <w:pPr>
        <w:rPr>
          <w:rFonts w:asciiTheme="minorHAnsi" w:hAnsiTheme="minorHAnsi" w:cs="Effra"/>
          <w:b/>
          <w:bCs/>
          <w:color w:val="199D8C"/>
          <w:sz w:val="20"/>
          <w:szCs w:val="20"/>
        </w:rPr>
      </w:pPr>
    </w:p>
    <w:p w:rsidR="00F925F1" w:rsidRDefault="00F925F1" w:rsidP="00F925F1"/>
    <w:p w:rsidR="00F925F1" w:rsidRDefault="00F925F1" w:rsidP="00F925F1"/>
    <w:p w:rsidR="00F925F1" w:rsidRDefault="00F925F1" w:rsidP="00F925F1"/>
    <w:p w:rsidR="00F925F1" w:rsidRDefault="00F925F1" w:rsidP="00F925F1"/>
    <w:p w:rsidR="00F925F1" w:rsidRDefault="00F925F1" w:rsidP="00F925F1"/>
    <w:p w:rsidR="00F925F1" w:rsidRDefault="00F925F1" w:rsidP="00F925F1"/>
    <w:p w:rsidR="00F925F1" w:rsidRDefault="00F925F1" w:rsidP="00F925F1"/>
    <w:p w:rsidR="00F925F1" w:rsidRDefault="00F925F1" w:rsidP="00F925F1"/>
    <w:p w:rsidR="009D2F66" w:rsidRPr="009D2F66" w:rsidRDefault="009D2F66" w:rsidP="009D2F66">
      <w:pPr>
        <w:jc w:val="center"/>
        <w:rPr>
          <w:rFonts w:ascii="Effra" w:hAnsi="Effra" w:cs="Effra"/>
          <w:i/>
          <w:iCs/>
          <w:color w:val="4472C4" w:themeColor="accent1"/>
          <w:sz w:val="52"/>
          <w:szCs w:val="52"/>
        </w:rPr>
      </w:pPr>
      <w:r w:rsidRPr="009D2F66">
        <w:rPr>
          <w:rFonts w:ascii="Effra" w:hAnsi="Effra" w:cs="Effra"/>
          <w:i/>
          <w:iCs/>
          <w:color w:val="4472C4" w:themeColor="accent1"/>
          <w:sz w:val="52"/>
          <w:szCs w:val="52"/>
        </w:rPr>
        <w:t>Jovin S T Ltd</w:t>
      </w:r>
    </w:p>
    <w:p w:rsidR="009D2F66" w:rsidRDefault="009D2F66" w:rsidP="009D2F66">
      <w:pPr>
        <w:jc w:val="center"/>
        <w:rPr>
          <w:rFonts w:ascii="Effra" w:hAnsi="Effra" w:cs="Effra"/>
          <w:i/>
          <w:iCs/>
          <w:sz w:val="52"/>
          <w:szCs w:val="52"/>
        </w:rPr>
      </w:pPr>
    </w:p>
    <w:p w:rsidR="00F925F1" w:rsidRPr="004F0961" w:rsidRDefault="009D2F66" w:rsidP="009D2F66">
      <w:pPr>
        <w:jc w:val="center"/>
        <w:rPr>
          <w:rFonts w:ascii="Effra" w:hAnsi="Effra" w:cs="Effra"/>
          <w:i/>
          <w:iCs/>
          <w:sz w:val="52"/>
          <w:szCs w:val="52"/>
        </w:rPr>
      </w:pPr>
      <w:r w:rsidRPr="000746FA">
        <w:rPr>
          <w:noProof/>
          <w:lang w:bidi="ar-SA"/>
        </w:rPr>
        <w:drawing>
          <wp:inline distT="0" distB="0" distL="0" distR="0" wp14:anchorId="3D6C1451" wp14:editId="765434C0">
            <wp:extent cx="908685" cy="90868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pic:spPr>
                </pic:pic>
              </a:graphicData>
            </a:graphic>
          </wp:inline>
        </w:drawing>
      </w:r>
    </w:p>
    <w:p w:rsidR="00F925F1" w:rsidRPr="004F0961" w:rsidRDefault="00F925F1" w:rsidP="009D2F66">
      <w:pPr>
        <w:jc w:val="center"/>
        <w:rPr>
          <w:rFonts w:ascii="Effra" w:hAnsi="Effra" w:cs="Effra"/>
        </w:rPr>
      </w:pPr>
    </w:p>
    <w:p w:rsidR="00F925F1" w:rsidRPr="004F0961" w:rsidRDefault="00F925F1" w:rsidP="00F925F1">
      <w:pPr>
        <w:rPr>
          <w:rFonts w:ascii="Effra" w:hAnsi="Effra" w:cs="Effra"/>
        </w:rPr>
      </w:pPr>
    </w:p>
    <w:p w:rsidR="00F925F1" w:rsidRPr="004F0961" w:rsidRDefault="00F925F1" w:rsidP="00F925F1">
      <w:pPr>
        <w:rPr>
          <w:rFonts w:ascii="Effra" w:hAnsi="Effra" w:cs="Effra"/>
        </w:rPr>
      </w:pPr>
    </w:p>
    <w:p w:rsidR="00F925F1" w:rsidRPr="004F0961" w:rsidRDefault="00F925F1" w:rsidP="00F925F1">
      <w:pPr>
        <w:rPr>
          <w:rFonts w:ascii="Effra" w:hAnsi="Effra" w:cs="Effra"/>
        </w:rPr>
      </w:pPr>
    </w:p>
    <w:p w:rsidR="00F925F1" w:rsidRPr="009D2F66" w:rsidRDefault="00F925F1" w:rsidP="009D2F66">
      <w:pPr>
        <w:jc w:val="center"/>
        <w:rPr>
          <w:rFonts w:ascii="Effra" w:hAnsi="Effra" w:cs="Effra"/>
          <w:color w:val="4472C4" w:themeColor="accent1"/>
          <w:sz w:val="52"/>
          <w:szCs w:val="52"/>
        </w:rPr>
      </w:pPr>
      <w:r w:rsidRPr="009D2F66">
        <w:rPr>
          <w:rFonts w:ascii="Effra" w:hAnsi="Effra" w:cs="Effra"/>
          <w:color w:val="4472C4" w:themeColor="accent1"/>
          <w:sz w:val="52"/>
          <w:szCs w:val="52"/>
        </w:rPr>
        <w:t>Online Exams and Proctoring Policy</w:t>
      </w:r>
    </w:p>
    <w:p w:rsidR="00F925F1" w:rsidRPr="004F0961" w:rsidRDefault="00F925F1" w:rsidP="00F925F1">
      <w:pPr>
        <w:rPr>
          <w:rFonts w:ascii="Effra" w:hAnsi="Effra" w:cs="Effra"/>
        </w:rPr>
      </w:pPr>
    </w:p>
    <w:p w:rsidR="00F925F1" w:rsidRPr="004F0961" w:rsidRDefault="00F925F1" w:rsidP="00F925F1">
      <w:pPr>
        <w:rPr>
          <w:rFonts w:ascii="Effra" w:hAnsi="Effra" w:cs="Effra"/>
        </w:rPr>
      </w:pPr>
    </w:p>
    <w:p w:rsidR="00F925F1" w:rsidRPr="004F0961" w:rsidRDefault="00F925F1" w:rsidP="00F925F1">
      <w:pPr>
        <w:rPr>
          <w:rFonts w:ascii="Effra" w:hAnsi="Effra" w:cs="Effra"/>
        </w:rPr>
      </w:pPr>
    </w:p>
    <w:p w:rsidR="00F925F1" w:rsidRPr="004F0961" w:rsidRDefault="00F925F1" w:rsidP="00F925F1">
      <w:pPr>
        <w:rPr>
          <w:rFonts w:ascii="Effra" w:hAnsi="Effra" w:cs="Effra"/>
        </w:rPr>
      </w:pPr>
    </w:p>
    <w:tbl>
      <w:tblPr>
        <w:tblStyle w:val="TableGrid"/>
        <w:tblW w:w="0" w:type="auto"/>
        <w:tblLook w:val="04A0" w:firstRow="1" w:lastRow="0" w:firstColumn="1" w:lastColumn="0" w:noHBand="0" w:noVBand="1"/>
      </w:tblPr>
      <w:tblGrid>
        <w:gridCol w:w="4565"/>
        <w:gridCol w:w="5629"/>
      </w:tblGrid>
      <w:tr w:rsidR="00F925F1" w:rsidRPr="004F0961" w:rsidTr="00C61752">
        <w:trPr>
          <w:trHeight w:val="567"/>
        </w:trPr>
        <w:tc>
          <w:tcPr>
            <w:tcW w:w="4673" w:type="dxa"/>
            <w:vAlign w:val="center"/>
          </w:tcPr>
          <w:p w:rsidR="00F925F1" w:rsidRPr="004F0961" w:rsidRDefault="00F925F1" w:rsidP="00C61752">
            <w:pPr>
              <w:rPr>
                <w:rFonts w:ascii="Effra" w:hAnsi="Effra" w:cs="Effra"/>
                <w:sz w:val="28"/>
                <w:szCs w:val="28"/>
              </w:rPr>
            </w:pPr>
            <w:r w:rsidRPr="004F0961">
              <w:rPr>
                <w:rFonts w:ascii="Effra" w:hAnsi="Effra" w:cs="Effra"/>
                <w:sz w:val="28"/>
                <w:szCs w:val="28"/>
              </w:rPr>
              <w:t>Person responsible for this document:</w:t>
            </w:r>
          </w:p>
        </w:tc>
        <w:tc>
          <w:tcPr>
            <w:tcW w:w="5783" w:type="dxa"/>
            <w:vAlign w:val="center"/>
          </w:tcPr>
          <w:p w:rsidR="00F925F1" w:rsidRPr="004F0961" w:rsidRDefault="009D2F66" w:rsidP="00C61752">
            <w:pPr>
              <w:rPr>
                <w:rFonts w:ascii="Effra" w:hAnsi="Effra" w:cs="Effra"/>
              </w:rPr>
            </w:pPr>
            <w:r>
              <w:rPr>
                <w:rFonts w:ascii="Effra" w:hAnsi="Effra" w:cs="Effra"/>
              </w:rPr>
              <w:t>Vincent Akpokomua</w:t>
            </w:r>
          </w:p>
        </w:tc>
      </w:tr>
      <w:tr w:rsidR="00F925F1" w:rsidRPr="004F0961" w:rsidTr="00C61752">
        <w:trPr>
          <w:trHeight w:val="567"/>
        </w:trPr>
        <w:tc>
          <w:tcPr>
            <w:tcW w:w="4673" w:type="dxa"/>
            <w:vAlign w:val="center"/>
          </w:tcPr>
          <w:p w:rsidR="00F925F1" w:rsidRPr="004F0961" w:rsidRDefault="00F925F1" w:rsidP="00C61752">
            <w:pPr>
              <w:rPr>
                <w:rFonts w:ascii="Effra" w:hAnsi="Effra" w:cs="Effra"/>
                <w:sz w:val="28"/>
                <w:szCs w:val="28"/>
              </w:rPr>
            </w:pPr>
            <w:r w:rsidRPr="004F0961">
              <w:rPr>
                <w:rFonts w:ascii="Effra" w:hAnsi="Effra" w:cs="Effra"/>
                <w:sz w:val="28"/>
                <w:szCs w:val="28"/>
              </w:rPr>
              <w:t>Title:</w:t>
            </w:r>
          </w:p>
        </w:tc>
        <w:tc>
          <w:tcPr>
            <w:tcW w:w="5783" w:type="dxa"/>
            <w:vAlign w:val="center"/>
          </w:tcPr>
          <w:p w:rsidR="00F925F1" w:rsidRPr="004F0961" w:rsidRDefault="00F925F1" w:rsidP="00C61752">
            <w:pPr>
              <w:rPr>
                <w:rFonts w:ascii="Effra" w:hAnsi="Effra" w:cs="Effra"/>
              </w:rPr>
            </w:pPr>
            <w:r>
              <w:rPr>
                <w:rFonts w:ascii="Effra" w:hAnsi="Effra" w:cs="Effra"/>
              </w:rPr>
              <w:t>Mr</w:t>
            </w:r>
          </w:p>
        </w:tc>
      </w:tr>
    </w:tbl>
    <w:p w:rsidR="00F925F1" w:rsidRPr="004F0961" w:rsidRDefault="00F925F1" w:rsidP="00F925F1">
      <w:pPr>
        <w:rPr>
          <w:rFonts w:ascii="Effra" w:hAnsi="Effra" w:cs="Effra"/>
        </w:rPr>
      </w:pPr>
    </w:p>
    <w:tbl>
      <w:tblPr>
        <w:tblStyle w:val="TableGrid"/>
        <w:tblW w:w="0" w:type="auto"/>
        <w:tblLook w:val="04A0" w:firstRow="1" w:lastRow="0" w:firstColumn="1" w:lastColumn="0" w:noHBand="0" w:noVBand="1"/>
      </w:tblPr>
      <w:tblGrid>
        <w:gridCol w:w="4558"/>
        <w:gridCol w:w="5636"/>
      </w:tblGrid>
      <w:tr w:rsidR="00F925F1" w:rsidRPr="004F0961" w:rsidTr="00C61752">
        <w:trPr>
          <w:trHeight w:val="567"/>
        </w:trPr>
        <w:tc>
          <w:tcPr>
            <w:tcW w:w="4673" w:type="dxa"/>
            <w:vAlign w:val="center"/>
          </w:tcPr>
          <w:p w:rsidR="00F925F1" w:rsidRPr="004F0961" w:rsidRDefault="00F925F1" w:rsidP="00C61752">
            <w:pPr>
              <w:rPr>
                <w:rFonts w:ascii="Effra" w:hAnsi="Effra" w:cs="Effra"/>
                <w:sz w:val="28"/>
                <w:szCs w:val="28"/>
              </w:rPr>
            </w:pPr>
            <w:r w:rsidRPr="004F0961">
              <w:rPr>
                <w:rFonts w:ascii="Effra" w:hAnsi="Effra" w:cs="Effra"/>
                <w:sz w:val="28"/>
                <w:szCs w:val="28"/>
              </w:rPr>
              <w:t xml:space="preserve">Date created: </w:t>
            </w:r>
          </w:p>
          <w:p w:rsidR="00F925F1" w:rsidRPr="004F0961" w:rsidRDefault="00F925F1" w:rsidP="00C61752">
            <w:pPr>
              <w:rPr>
                <w:rFonts w:ascii="Effra" w:hAnsi="Effra" w:cs="Effra"/>
                <w:sz w:val="28"/>
                <w:szCs w:val="28"/>
              </w:rPr>
            </w:pPr>
            <w:r w:rsidRPr="004F0961">
              <w:rPr>
                <w:rFonts w:ascii="Effra" w:hAnsi="Effra" w:cs="Effra"/>
                <w:sz w:val="28"/>
                <w:szCs w:val="28"/>
              </w:rPr>
              <w:t>(</w:t>
            </w:r>
            <w:r w:rsidRPr="004F0961">
              <w:rPr>
                <w:rFonts w:ascii="Effra" w:hAnsi="Effra" w:cs="Effra"/>
                <w:i/>
                <w:iCs/>
                <w:sz w:val="28"/>
                <w:szCs w:val="28"/>
              </w:rPr>
              <w:t>or date of last review)</w:t>
            </w:r>
          </w:p>
        </w:tc>
        <w:tc>
          <w:tcPr>
            <w:tcW w:w="5783" w:type="dxa"/>
            <w:vAlign w:val="center"/>
          </w:tcPr>
          <w:p w:rsidR="00F925F1" w:rsidRPr="004F0961" w:rsidRDefault="00F925F1" w:rsidP="00C61752">
            <w:pPr>
              <w:rPr>
                <w:rFonts w:ascii="Effra" w:hAnsi="Effra" w:cs="Effra"/>
              </w:rPr>
            </w:pPr>
            <w:r>
              <w:rPr>
                <w:rFonts w:ascii="Effra" w:hAnsi="Effra" w:cs="Effra"/>
              </w:rPr>
              <w:t>29/05/2020</w:t>
            </w:r>
          </w:p>
        </w:tc>
      </w:tr>
      <w:tr w:rsidR="00F925F1" w:rsidRPr="004F0961" w:rsidTr="00C61752">
        <w:trPr>
          <w:trHeight w:val="567"/>
        </w:trPr>
        <w:tc>
          <w:tcPr>
            <w:tcW w:w="4673" w:type="dxa"/>
            <w:vAlign w:val="center"/>
          </w:tcPr>
          <w:p w:rsidR="00F925F1" w:rsidRPr="004F0961" w:rsidRDefault="00F925F1" w:rsidP="00C61752">
            <w:pPr>
              <w:rPr>
                <w:rFonts w:ascii="Effra" w:hAnsi="Effra" w:cs="Effra"/>
                <w:sz w:val="28"/>
                <w:szCs w:val="28"/>
              </w:rPr>
            </w:pPr>
            <w:r w:rsidRPr="004F0961">
              <w:rPr>
                <w:rFonts w:ascii="Effra" w:hAnsi="Effra" w:cs="Effra"/>
                <w:sz w:val="28"/>
                <w:szCs w:val="28"/>
              </w:rPr>
              <w:t>Date of next review:</w:t>
            </w:r>
          </w:p>
        </w:tc>
        <w:tc>
          <w:tcPr>
            <w:tcW w:w="5783" w:type="dxa"/>
            <w:vAlign w:val="center"/>
          </w:tcPr>
          <w:p w:rsidR="00F925F1" w:rsidRPr="004F0961" w:rsidRDefault="00F925F1" w:rsidP="00C61752">
            <w:pPr>
              <w:rPr>
                <w:rFonts w:ascii="Effra" w:hAnsi="Effra" w:cs="Effra"/>
              </w:rPr>
            </w:pPr>
            <w:r>
              <w:rPr>
                <w:rFonts w:ascii="Effra" w:hAnsi="Effra" w:cs="Effra"/>
              </w:rPr>
              <w:t>Annually or as and when required</w:t>
            </w:r>
          </w:p>
        </w:tc>
      </w:tr>
    </w:tbl>
    <w:p w:rsidR="00F925F1" w:rsidRDefault="00F925F1" w:rsidP="00F925F1"/>
    <w:p w:rsidR="00F925F1" w:rsidRDefault="00F925F1" w:rsidP="00F925F1"/>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p>
    <w:p w:rsidR="00F925F1" w:rsidRDefault="00F925F1" w:rsidP="00C63DA9">
      <w:pPr>
        <w:rPr>
          <w:rFonts w:asciiTheme="minorHAnsi" w:hAnsiTheme="minorHAnsi" w:cs="Effra"/>
          <w:b/>
          <w:bCs/>
          <w:color w:val="199D8C"/>
          <w:sz w:val="20"/>
          <w:szCs w:val="20"/>
        </w:rPr>
      </w:pPr>
      <w:bookmarkStart w:id="0" w:name="_GoBack"/>
      <w:bookmarkEnd w:id="0"/>
    </w:p>
    <w:p w:rsidR="00C63DA9" w:rsidRPr="00515B07" w:rsidRDefault="00C63DA9" w:rsidP="00C63DA9">
      <w:pPr>
        <w:rPr>
          <w:rFonts w:asciiTheme="minorHAnsi" w:hAnsiTheme="minorHAnsi" w:cs="Effra"/>
          <w:b/>
          <w:bCs/>
          <w:color w:val="199D8C"/>
          <w:sz w:val="20"/>
          <w:szCs w:val="20"/>
        </w:rPr>
      </w:pPr>
      <w:r w:rsidRPr="00515B07">
        <w:rPr>
          <w:rFonts w:asciiTheme="minorHAnsi" w:hAnsiTheme="minorHAnsi" w:cs="Effra"/>
          <w:b/>
          <w:bCs/>
          <w:color w:val="199D8C"/>
          <w:sz w:val="20"/>
          <w:szCs w:val="20"/>
        </w:rPr>
        <w:lastRenderedPageBreak/>
        <w:t>Policy and Procedure for Online Exams and Proctoring</w:t>
      </w:r>
      <w:r w:rsidR="00C715DE" w:rsidRPr="00515B07">
        <w:rPr>
          <w:rFonts w:asciiTheme="minorHAnsi" w:hAnsiTheme="minorHAnsi" w:cs="Effra"/>
          <w:b/>
          <w:bCs/>
          <w:color w:val="199D8C"/>
          <w:sz w:val="20"/>
          <w:szCs w:val="20"/>
        </w:rPr>
        <w:t xml:space="preserve"> </w:t>
      </w:r>
    </w:p>
    <w:p w:rsidR="00C005F8" w:rsidRPr="00515B07" w:rsidRDefault="00EC2021" w:rsidP="00C005F8">
      <w:pPr>
        <w:tabs>
          <w:tab w:val="left" w:pos="567"/>
        </w:tabs>
        <w:rPr>
          <w:rFonts w:asciiTheme="minorHAnsi" w:hAnsiTheme="minorHAnsi" w:cs="Effra"/>
          <w:sz w:val="20"/>
          <w:szCs w:val="20"/>
        </w:rPr>
      </w:pPr>
      <w:r w:rsidRPr="00515B07">
        <w:rPr>
          <w:rFonts w:asciiTheme="minorHAnsi" w:hAnsiTheme="minorHAnsi" w:cs="Effra"/>
          <w:sz w:val="20"/>
          <w:szCs w:val="20"/>
        </w:rPr>
        <w:t>The policy needs to be read in conjunction with following policies:</w:t>
      </w:r>
    </w:p>
    <w:p w:rsidR="003D7FA8" w:rsidRDefault="009121DC" w:rsidP="00EC2021">
      <w:pPr>
        <w:pStyle w:val="ListParagraph"/>
        <w:numPr>
          <w:ilvl w:val="0"/>
          <w:numId w:val="22"/>
        </w:numPr>
        <w:tabs>
          <w:tab w:val="left" w:pos="567"/>
        </w:tabs>
        <w:rPr>
          <w:rFonts w:asciiTheme="minorHAnsi" w:hAnsiTheme="minorHAnsi" w:cs="Effra"/>
          <w:sz w:val="20"/>
          <w:szCs w:val="20"/>
        </w:rPr>
      </w:pPr>
      <w:r>
        <w:rPr>
          <w:rFonts w:asciiTheme="minorHAnsi" w:hAnsiTheme="minorHAnsi" w:cs="Effra"/>
          <w:sz w:val="20"/>
          <w:szCs w:val="20"/>
        </w:rPr>
        <w:t>Jovin S T Ltd</w:t>
      </w:r>
      <w:r w:rsidR="00B94ADB" w:rsidRPr="003D7FA8">
        <w:rPr>
          <w:rFonts w:asciiTheme="minorHAnsi" w:hAnsiTheme="minorHAnsi" w:cs="Effra"/>
          <w:sz w:val="20"/>
          <w:szCs w:val="20"/>
        </w:rPr>
        <w:t xml:space="preserve"> Remote Interactive Delivery of Qualifications</w:t>
      </w:r>
    </w:p>
    <w:p w:rsidR="00EC2021" w:rsidRPr="003D7FA8" w:rsidRDefault="009121DC" w:rsidP="00EC2021">
      <w:pPr>
        <w:pStyle w:val="ListParagraph"/>
        <w:numPr>
          <w:ilvl w:val="0"/>
          <w:numId w:val="22"/>
        </w:numPr>
        <w:tabs>
          <w:tab w:val="left" w:pos="567"/>
        </w:tabs>
        <w:rPr>
          <w:rFonts w:asciiTheme="minorHAnsi" w:hAnsiTheme="minorHAnsi" w:cs="Effra"/>
          <w:sz w:val="20"/>
          <w:szCs w:val="20"/>
        </w:rPr>
      </w:pPr>
      <w:r>
        <w:rPr>
          <w:rFonts w:asciiTheme="minorHAnsi" w:hAnsiTheme="minorHAnsi" w:cs="Effra"/>
          <w:sz w:val="20"/>
          <w:szCs w:val="20"/>
        </w:rPr>
        <w:t>Jovin S T Ltd</w:t>
      </w:r>
      <w:r w:rsidR="00EC2021" w:rsidRPr="003D7FA8">
        <w:rPr>
          <w:rFonts w:asciiTheme="minorHAnsi" w:hAnsiTheme="minorHAnsi" w:cs="Effra"/>
          <w:sz w:val="20"/>
          <w:szCs w:val="20"/>
        </w:rPr>
        <w:t xml:space="preserve"> Learner identification policy</w:t>
      </w:r>
    </w:p>
    <w:p w:rsidR="00EC2021" w:rsidRPr="00515B07" w:rsidRDefault="009121DC" w:rsidP="00EC2021">
      <w:pPr>
        <w:pStyle w:val="ListParagraph"/>
        <w:numPr>
          <w:ilvl w:val="0"/>
          <w:numId w:val="22"/>
        </w:numPr>
        <w:tabs>
          <w:tab w:val="left" w:pos="567"/>
        </w:tabs>
        <w:rPr>
          <w:rFonts w:asciiTheme="minorHAnsi" w:hAnsiTheme="minorHAnsi" w:cs="Effra"/>
          <w:sz w:val="20"/>
          <w:szCs w:val="20"/>
        </w:rPr>
      </w:pPr>
      <w:r>
        <w:rPr>
          <w:rFonts w:asciiTheme="minorHAnsi" w:hAnsiTheme="minorHAnsi" w:cs="Effra"/>
          <w:sz w:val="20"/>
          <w:szCs w:val="20"/>
        </w:rPr>
        <w:t>Jovin S T Ltd</w:t>
      </w:r>
      <w:r w:rsidR="00EC2021" w:rsidRPr="00515B07">
        <w:rPr>
          <w:rFonts w:asciiTheme="minorHAnsi" w:hAnsiTheme="minorHAnsi" w:cs="Effra"/>
          <w:sz w:val="20"/>
          <w:szCs w:val="20"/>
        </w:rPr>
        <w:t xml:space="preserve"> APL policy</w:t>
      </w:r>
    </w:p>
    <w:p w:rsidR="00EC2021" w:rsidRPr="00515B07" w:rsidRDefault="009121DC" w:rsidP="00EC2021">
      <w:pPr>
        <w:pStyle w:val="ListParagraph"/>
        <w:numPr>
          <w:ilvl w:val="0"/>
          <w:numId w:val="22"/>
        </w:numPr>
        <w:tabs>
          <w:tab w:val="left" w:pos="567"/>
        </w:tabs>
        <w:rPr>
          <w:rFonts w:asciiTheme="minorHAnsi" w:hAnsiTheme="minorHAnsi" w:cs="Effra"/>
          <w:sz w:val="20"/>
          <w:szCs w:val="20"/>
        </w:rPr>
      </w:pPr>
      <w:r>
        <w:rPr>
          <w:rFonts w:asciiTheme="minorHAnsi" w:hAnsiTheme="minorHAnsi" w:cs="Effra"/>
          <w:sz w:val="20"/>
          <w:szCs w:val="20"/>
        </w:rPr>
        <w:t>Jovin S T Ltd</w:t>
      </w:r>
      <w:r w:rsidR="00EC2021" w:rsidRPr="00515B07">
        <w:rPr>
          <w:rFonts w:asciiTheme="minorHAnsi" w:hAnsiTheme="minorHAnsi" w:cs="Effra"/>
          <w:sz w:val="20"/>
          <w:szCs w:val="20"/>
        </w:rPr>
        <w:t xml:space="preserve"> Assessment and Internal verification policy</w:t>
      </w:r>
    </w:p>
    <w:p w:rsidR="00EC2021" w:rsidRPr="00515B07" w:rsidRDefault="009121DC" w:rsidP="00EC2021">
      <w:pPr>
        <w:pStyle w:val="ListParagraph"/>
        <w:numPr>
          <w:ilvl w:val="0"/>
          <w:numId w:val="22"/>
        </w:numPr>
        <w:tabs>
          <w:tab w:val="left" w:pos="567"/>
        </w:tabs>
        <w:rPr>
          <w:rFonts w:asciiTheme="minorHAnsi" w:hAnsiTheme="minorHAnsi" w:cs="Effra"/>
          <w:sz w:val="20"/>
          <w:szCs w:val="20"/>
        </w:rPr>
      </w:pPr>
      <w:r>
        <w:rPr>
          <w:rFonts w:asciiTheme="minorHAnsi" w:hAnsiTheme="minorHAnsi" w:cs="Effra"/>
          <w:sz w:val="20"/>
          <w:szCs w:val="20"/>
        </w:rPr>
        <w:t>Jovin S T Ltd</w:t>
      </w:r>
      <w:r w:rsidR="00EC2021" w:rsidRPr="00515B07">
        <w:rPr>
          <w:rFonts w:asciiTheme="minorHAnsi" w:hAnsiTheme="minorHAnsi" w:cs="Effra"/>
          <w:sz w:val="20"/>
          <w:szCs w:val="20"/>
        </w:rPr>
        <w:t xml:space="preserve"> Appeals Policy</w:t>
      </w:r>
    </w:p>
    <w:p w:rsidR="00D0063F" w:rsidRPr="00515B07" w:rsidRDefault="009121DC" w:rsidP="00EC2021">
      <w:pPr>
        <w:pStyle w:val="ListParagraph"/>
        <w:numPr>
          <w:ilvl w:val="0"/>
          <w:numId w:val="22"/>
        </w:numPr>
        <w:tabs>
          <w:tab w:val="left" w:pos="567"/>
        </w:tabs>
        <w:rPr>
          <w:rFonts w:asciiTheme="minorHAnsi" w:hAnsiTheme="minorHAnsi" w:cs="Effra"/>
          <w:sz w:val="20"/>
          <w:szCs w:val="20"/>
        </w:rPr>
      </w:pPr>
      <w:r>
        <w:rPr>
          <w:rFonts w:asciiTheme="minorHAnsi" w:hAnsiTheme="minorHAnsi" w:cs="Effra"/>
          <w:sz w:val="20"/>
          <w:szCs w:val="20"/>
        </w:rPr>
        <w:t>Jovin S T Ltd</w:t>
      </w:r>
      <w:r w:rsidR="00D0063F" w:rsidRPr="00515B07">
        <w:rPr>
          <w:rFonts w:asciiTheme="minorHAnsi" w:hAnsiTheme="minorHAnsi" w:cs="Effra"/>
          <w:sz w:val="20"/>
          <w:szCs w:val="20"/>
        </w:rPr>
        <w:t xml:space="preserve"> DPA policy</w:t>
      </w:r>
    </w:p>
    <w:p w:rsidR="007959E8" w:rsidRPr="00515B07" w:rsidRDefault="007959E8" w:rsidP="007959E8">
      <w:pPr>
        <w:tabs>
          <w:tab w:val="left" w:pos="567"/>
        </w:tabs>
        <w:rPr>
          <w:rFonts w:asciiTheme="minorHAnsi" w:hAnsiTheme="minorHAnsi" w:cs="Effra"/>
          <w:sz w:val="20"/>
          <w:szCs w:val="20"/>
        </w:rPr>
      </w:pPr>
      <w:r w:rsidRPr="00515B07">
        <w:rPr>
          <w:rFonts w:asciiTheme="minorHAnsi" w:hAnsiTheme="minorHAnsi" w:cs="Effra"/>
          <w:sz w:val="20"/>
          <w:szCs w:val="20"/>
        </w:rPr>
        <w:t xml:space="preserve">The aim and purpose of the policy Is to set out a procedure which should ensure that </w:t>
      </w:r>
      <w:r w:rsidR="003D7FA8">
        <w:rPr>
          <w:rFonts w:asciiTheme="minorHAnsi" w:hAnsiTheme="minorHAnsi" w:cs="Effra"/>
          <w:sz w:val="20"/>
          <w:szCs w:val="20"/>
        </w:rPr>
        <w:t xml:space="preserve">online exams and proctoring </w:t>
      </w:r>
      <w:r w:rsidRPr="00515B07">
        <w:rPr>
          <w:rFonts w:asciiTheme="minorHAnsi" w:hAnsiTheme="minorHAnsi" w:cs="Effra"/>
          <w:sz w:val="20"/>
          <w:szCs w:val="20"/>
        </w:rPr>
        <w:t>should not affect the quality and integrity of the qualification being delivered.</w:t>
      </w:r>
    </w:p>
    <w:p w:rsidR="00C005F8" w:rsidRPr="00515B07" w:rsidRDefault="00C005F8" w:rsidP="00C005F8">
      <w:pPr>
        <w:rPr>
          <w:rFonts w:asciiTheme="minorHAnsi" w:hAnsiTheme="minorHAnsi" w:cs="Effra"/>
          <w:sz w:val="20"/>
          <w:szCs w:val="20"/>
        </w:rPr>
      </w:pPr>
    </w:p>
    <w:p w:rsidR="00C005F8" w:rsidRPr="00515B07" w:rsidRDefault="00C005F8" w:rsidP="00C005F8">
      <w:pPr>
        <w:rPr>
          <w:rFonts w:asciiTheme="minorHAnsi" w:hAnsiTheme="minorHAnsi" w:cs="Effra"/>
          <w:b/>
          <w:bCs/>
          <w:sz w:val="20"/>
          <w:szCs w:val="20"/>
        </w:rPr>
      </w:pPr>
      <w:r w:rsidRPr="00515B07">
        <w:rPr>
          <w:rFonts w:asciiTheme="minorHAnsi" w:hAnsiTheme="minorHAnsi" w:cs="Effra"/>
          <w:b/>
          <w:bCs/>
          <w:sz w:val="20"/>
          <w:szCs w:val="20"/>
        </w:rPr>
        <w:t>Before the course/proctored exam:</w:t>
      </w:r>
    </w:p>
    <w:p w:rsidR="00C005F8" w:rsidRPr="00515B07" w:rsidRDefault="007959E8" w:rsidP="00C005F8">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 xml:space="preserve">The learners would register for the course either on the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Website or on telephone. The customer service representative of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would address the</w:t>
      </w:r>
      <w:r w:rsidR="003D7FA8">
        <w:rPr>
          <w:rFonts w:asciiTheme="minorHAnsi" w:hAnsiTheme="minorHAnsi" w:cs="Effra"/>
          <w:sz w:val="20"/>
          <w:szCs w:val="20"/>
        </w:rPr>
        <w:t>i</w:t>
      </w:r>
      <w:r w:rsidRPr="00515B07">
        <w:rPr>
          <w:rFonts w:asciiTheme="minorHAnsi" w:hAnsiTheme="minorHAnsi" w:cs="Effra"/>
          <w:sz w:val="20"/>
          <w:szCs w:val="20"/>
        </w:rPr>
        <w:t>r concerns and would provide them with the required information about the qualification they are interested in.</w:t>
      </w:r>
    </w:p>
    <w:p w:rsidR="007959E8" w:rsidRPr="00515B07" w:rsidRDefault="007959E8" w:rsidP="00C005F8">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Once the learner has been registered for the course a welcome email would be sent to him which would include the resources required for the course, which the learner should be able to download.</w:t>
      </w:r>
      <w:r w:rsidR="00C676C8" w:rsidRPr="00515B07">
        <w:rPr>
          <w:rFonts w:asciiTheme="minorHAnsi" w:hAnsiTheme="minorHAnsi" w:cs="Effra"/>
          <w:sz w:val="20"/>
          <w:szCs w:val="20"/>
        </w:rPr>
        <w:t xml:space="preserve"> The welcome email would also include the details of documents that the learner would require to provide before he is able to sit</w:t>
      </w:r>
      <w:r w:rsidR="003D7FA8">
        <w:rPr>
          <w:rFonts w:asciiTheme="minorHAnsi" w:hAnsiTheme="minorHAnsi" w:cs="Effra"/>
          <w:sz w:val="20"/>
          <w:szCs w:val="20"/>
        </w:rPr>
        <w:t xml:space="preserve"> the </w:t>
      </w:r>
      <w:r w:rsidR="00C676C8" w:rsidRPr="00515B07">
        <w:rPr>
          <w:rFonts w:asciiTheme="minorHAnsi" w:hAnsiTheme="minorHAnsi" w:cs="Effra"/>
          <w:sz w:val="20"/>
          <w:szCs w:val="20"/>
        </w:rPr>
        <w:t>assessments</w:t>
      </w:r>
      <w:r w:rsidR="003D7FA8">
        <w:rPr>
          <w:rFonts w:asciiTheme="minorHAnsi" w:hAnsiTheme="minorHAnsi" w:cs="Effra"/>
          <w:sz w:val="20"/>
          <w:szCs w:val="20"/>
        </w:rPr>
        <w:t xml:space="preserve"> and online exams</w:t>
      </w:r>
      <w:r w:rsidR="00C676C8" w:rsidRPr="00515B07">
        <w:rPr>
          <w:rFonts w:asciiTheme="minorHAnsi" w:hAnsiTheme="minorHAnsi" w:cs="Effra"/>
          <w:sz w:val="20"/>
          <w:szCs w:val="20"/>
        </w:rPr>
        <w:t>.</w:t>
      </w:r>
    </w:p>
    <w:p w:rsidR="00C005F8" w:rsidRPr="00515B07" w:rsidRDefault="00C676C8" w:rsidP="00C005F8">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On the st</w:t>
      </w:r>
      <w:r w:rsidR="00D708F3">
        <w:rPr>
          <w:rFonts w:asciiTheme="minorHAnsi" w:hAnsiTheme="minorHAnsi" w:cs="Effra"/>
          <w:sz w:val="20"/>
          <w:szCs w:val="20"/>
        </w:rPr>
        <w:t xml:space="preserve">art of the course using the </w:t>
      </w:r>
      <w:proofErr w:type="spellStart"/>
      <w:r w:rsidR="00D708F3">
        <w:rPr>
          <w:rFonts w:asciiTheme="minorHAnsi" w:hAnsiTheme="minorHAnsi" w:cs="Effra"/>
          <w:sz w:val="20"/>
          <w:szCs w:val="20"/>
        </w:rPr>
        <w:t>znanja</w:t>
      </w:r>
      <w:proofErr w:type="spellEnd"/>
      <w:r w:rsidRPr="00515B07">
        <w:rPr>
          <w:rFonts w:asciiTheme="minorHAnsi" w:hAnsiTheme="minorHAnsi" w:cs="Effra"/>
          <w:sz w:val="20"/>
          <w:szCs w:val="20"/>
        </w:rPr>
        <w:t xml:space="preserve"> platform the tutor, would ask the learners to provide scan </w:t>
      </w:r>
      <w:r w:rsidR="004A598A">
        <w:rPr>
          <w:rFonts w:asciiTheme="minorHAnsi" w:hAnsiTheme="minorHAnsi" w:cs="Effra"/>
          <w:sz w:val="20"/>
          <w:szCs w:val="20"/>
        </w:rPr>
        <w:t xml:space="preserve">of </w:t>
      </w:r>
      <w:r w:rsidR="00770DED" w:rsidRPr="00515B07">
        <w:rPr>
          <w:rFonts w:asciiTheme="minorHAnsi" w:hAnsiTheme="minorHAnsi" w:cs="Effra"/>
          <w:sz w:val="20"/>
          <w:szCs w:val="20"/>
        </w:rPr>
        <w:t>their</w:t>
      </w:r>
      <w:r w:rsidRPr="00515B07">
        <w:rPr>
          <w:rFonts w:asciiTheme="minorHAnsi" w:hAnsiTheme="minorHAnsi" w:cs="Effra"/>
          <w:sz w:val="20"/>
          <w:szCs w:val="20"/>
        </w:rPr>
        <w:t xml:space="preserve"> ids and send them to </w:t>
      </w:r>
      <w:r w:rsidR="00770DED" w:rsidRPr="00770DED">
        <w:rPr>
          <w:rFonts w:asciiTheme="minorHAnsi" w:hAnsiTheme="minorHAnsi" w:cs="Effra"/>
          <w:sz w:val="20"/>
          <w:szCs w:val="20"/>
        </w:rPr>
        <w:t>jovinstltd</w:t>
      </w:r>
      <w:r w:rsidR="00770DED">
        <w:rPr>
          <w:rFonts w:asciiTheme="minorHAnsi" w:hAnsiTheme="minorHAnsi" w:cs="Effra"/>
          <w:sz w:val="20"/>
          <w:szCs w:val="20"/>
        </w:rPr>
        <w:t>@gmail.com</w:t>
      </w:r>
    </w:p>
    <w:p w:rsidR="00C005F8" w:rsidRPr="00515B07" w:rsidRDefault="00C676C8" w:rsidP="00DF24D1">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On the start of the course the learners would be sent an</w:t>
      </w:r>
      <w:r w:rsidR="004A598A">
        <w:rPr>
          <w:rFonts w:asciiTheme="minorHAnsi" w:hAnsiTheme="minorHAnsi" w:cs="Effra"/>
          <w:sz w:val="20"/>
          <w:szCs w:val="20"/>
        </w:rPr>
        <w:t xml:space="preserve"> </w:t>
      </w:r>
      <w:r w:rsidRPr="00515B07">
        <w:rPr>
          <w:rFonts w:asciiTheme="minorHAnsi" w:hAnsiTheme="minorHAnsi" w:cs="Effra"/>
          <w:sz w:val="20"/>
          <w:szCs w:val="20"/>
        </w:rPr>
        <w:t>online lin</w:t>
      </w:r>
      <w:r w:rsidR="00770DED">
        <w:rPr>
          <w:rFonts w:asciiTheme="minorHAnsi" w:hAnsiTheme="minorHAnsi" w:cs="Effra"/>
          <w:sz w:val="20"/>
          <w:szCs w:val="20"/>
        </w:rPr>
        <w:t>k</w:t>
      </w:r>
      <w:r w:rsidRPr="00515B07">
        <w:rPr>
          <w:rFonts w:asciiTheme="minorHAnsi" w:hAnsiTheme="minorHAnsi" w:cs="Effra"/>
          <w:sz w:val="20"/>
          <w:szCs w:val="20"/>
        </w:rPr>
        <w:t>, which would be the admission form, health declaration form and an initial English assessment form, the form would also require the learners to consent to audio and video recording of their face, voice and exam room.</w:t>
      </w:r>
      <w:r w:rsidR="003D7FA8">
        <w:rPr>
          <w:rFonts w:asciiTheme="minorHAnsi" w:hAnsiTheme="minorHAnsi" w:cs="Effra"/>
          <w:sz w:val="20"/>
          <w:szCs w:val="20"/>
        </w:rPr>
        <w:t xml:space="preserve"> </w:t>
      </w:r>
    </w:p>
    <w:p w:rsidR="00931F66" w:rsidRPr="00515B07" w:rsidRDefault="00931F66" w:rsidP="00DF24D1">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The details of submission of the admission form filled in by the learners and</w:t>
      </w:r>
      <w:r w:rsidR="004A598A">
        <w:rPr>
          <w:rFonts w:asciiTheme="minorHAnsi" w:hAnsiTheme="minorHAnsi" w:cs="Effra"/>
          <w:sz w:val="20"/>
          <w:szCs w:val="20"/>
        </w:rPr>
        <w:t xml:space="preserve"> their </w:t>
      </w:r>
      <w:r w:rsidRPr="00515B07">
        <w:rPr>
          <w:rFonts w:asciiTheme="minorHAnsi" w:hAnsiTheme="minorHAnsi" w:cs="Effra"/>
          <w:sz w:val="20"/>
          <w:szCs w:val="20"/>
        </w:rPr>
        <w:t>consent would be automatically stored on GDRIVE in Google docs.</w:t>
      </w:r>
    </w:p>
    <w:p w:rsidR="00C54E64" w:rsidRPr="00515B07" w:rsidRDefault="00C54E64" w:rsidP="00DF24D1">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 xml:space="preserve">The information would be stored by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complying with principles of the DPA, further guidance can be found in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DPA policy.</w:t>
      </w:r>
    </w:p>
    <w:p w:rsidR="00AE4FAF" w:rsidRPr="00515B07" w:rsidRDefault="00AE4FAF" w:rsidP="00DF24D1">
      <w:pPr>
        <w:pStyle w:val="ListParagraph"/>
        <w:widowControl/>
        <w:numPr>
          <w:ilvl w:val="0"/>
          <w:numId w:val="1"/>
        </w:numPr>
        <w:autoSpaceDE/>
        <w:autoSpaceDN/>
        <w:rPr>
          <w:rFonts w:asciiTheme="minorHAnsi" w:hAnsiTheme="minorHAnsi" w:cs="Effra"/>
          <w:sz w:val="20"/>
          <w:szCs w:val="20"/>
        </w:rPr>
      </w:pPr>
      <w:r w:rsidRPr="00515B07">
        <w:rPr>
          <w:rFonts w:asciiTheme="minorHAnsi" w:hAnsiTheme="minorHAnsi" w:cs="Effra"/>
          <w:sz w:val="20"/>
          <w:szCs w:val="20"/>
        </w:rPr>
        <w:t xml:space="preserve"> </w:t>
      </w:r>
      <w:r w:rsidR="00B44583">
        <w:rPr>
          <w:rFonts w:asciiTheme="minorHAnsi" w:hAnsiTheme="minorHAnsi" w:cs="Effra"/>
          <w:sz w:val="20"/>
          <w:szCs w:val="20"/>
        </w:rPr>
        <w:t>L</w:t>
      </w:r>
      <w:r w:rsidRPr="00515B07">
        <w:rPr>
          <w:rFonts w:asciiTheme="minorHAnsi" w:hAnsiTheme="minorHAnsi" w:cs="Effra"/>
          <w:sz w:val="20"/>
          <w:szCs w:val="20"/>
        </w:rPr>
        <w:t xml:space="preserve">earners </w:t>
      </w:r>
      <w:r w:rsidR="00B44583">
        <w:rPr>
          <w:rFonts w:asciiTheme="minorHAnsi" w:hAnsiTheme="minorHAnsi" w:cs="Effra"/>
          <w:sz w:val="20"/>
          <w:szCs w:val="20"/>
        </w:rPr>
        <w:t xml:space="preserve">requirements would be outlined in the welcome email, </w:t>
      </w:r>
      <w:r w:rsidRPr="00515B07">
        <w:rPr>
          <w:rFonts w:asciiTheme="minorHAnsi" w:hAnsiTheme="minorHAnsi" w:cs="Effra"/>
          <w:sz w:val="20"/>
          <w:szCs w:val="20"/>
        </w:rPr>
        <w:t>which would include following information:</w:t>
      </w:r>
    </w:p>
    <w:p w:rsidR="008D30C7" w:rsidRPr="00515B07" w:rsidRDefault="008D30C7" w:rsidP="008D30C7">
      <w:pPr>
        <w:pStyle w:val="ListParagraph"/>
        <w:numPr>
          <w:ilvl w:val="1"/>
          <w:numId w:val="1"/>
        </w:numPr>
        <w:tabs>
          <w:tab w:val="left" w:pos="5647"/>
        </w:tabs>
        <w:rPr>
          <w:rFonts w:asciiTheme="minorHAnsi" w:hAnsiTheme="minorHAnsi"/>
          <w:sz w:val="20"/>
          <w:szCs w:val="20"/>
        </w:rPr>
      </w:pPr>
      <w:r w:rsidRPr="00515B07">
        <w:rPr>
          <w:rFonts w:asciiTheme="minorHAnsi" w:hAnsiTheme="minorHAnsi"/>
          <w:sz w:val="20"/>
          <w:szCs w:val="20"/>
        </w:rPr>
        <w:t>have a display screen of 9” or bigger, with minimum screen resolution of 1024 x 768 pixels</w:t>
      </w:r>
    </w:p>
    <w:p w:rsidR="008D30C7" w:rsidRPr="00515B07" w:rsidRDefault="008D30C7" w:rsidP="008D30C7">
      <w:pPr>
        <w:pStyle w:val="ListParagraph"/>
        <w:numPr>
          <w:ilvl w:val="1"/>
          <w:numId w:val="1"/>
        </w:numPr>
        <w:tabs>
          <w:tab w:val="left" w:pos="5647"/>
        </w:tabs>
        <w:rPr>
          <w:rFonts w:asciiTheme="minorHAnsi" w:hAnsiTheme="minorHAnsi"/>
          <w:sz w:val="20"/>
          <w:szCs w:val="20"/>
        </w:rPr>
      </w:pPr>
      <w:r w:rsidRPr="00515B07">
        <w:rPr>
          <w:rFonts w:asciiTheme="minorHAnsi" w:hAnsiTheme="minorHAnsi"/>
          <w:sz w:val="20"/>
          <w:szCs w:val="20"/>
        </w:rPr>
        <w:t>be connected to internet via broadband connection with sufficient speed to support online assessment</w:t>
      </w:r>
    </w:p>
    <w:p w:rsidR="008D30C7" w:rsidRPr="00515B07" w:rsidRDefault="008D30C7" w:rsidP="008D30C7">
      <w:pPr>
        <w:pStyle w:val="ListParagraph"/>
        <w:numPr>
          <w:ilvl w:val="1"/>
          <w:numId w:val="1"/>
        </w:numPr>
        <w:tabs>
          <w:tab w:val="left" w:pos="5647"/>
        </w:tabs>
        <w:rPr>
          <w:rFonts w:asciiTheme="minorHAnsi" w:hAnsiTheme="minorHAnsi"/>
          <w:sz w:val="20"/>
          <w:szCs w:val="20"/>
        </w:rPr>
      </w:pPr>
      <w:r w:rsidRPr="00515B07">
        <w:rPr>
          <w:rFonts w:asciiTheme="minorHAnsi" w:hAnsiTheme="minorHAnsi"/>
          <w:sz w:val="20"/>
          <w:szCs w:val="20"/>
        </w:rPr>
        <w:t>have a working web camera</w:t>
      </w:r>
    </w:p>
    <w:p w:rsidR="008D30C7" w:rsidRPr="00515B07" w:rsidRDefault="008D30C7" w:rsidP="008D30C7">
      <w:pPr>
        <w:pStyle w:val="ListParagraph"/>
        <w:numPr>
          <w:ilvl w:val="1"/>
          <w:numId w:val="1"/>
        </w:numPr>
        <w:tabs>
          <w:tab w:val="left" w:pos="5647"/>
        </w:tabs>
        <w:rPr>
          <w:rFonts w:asciiTheme="minorHAnsi" w:hAnsiTheme="minorHAnsi"/>
          <w:sz w:val="20"/>
          <w:szCs w:val="20"/>
        </w:rPr>
      </w:pPr>
      <w:r w:rsidRPr="00515B07">
        <w:rPr>
          <w:rFonts w:asciiTheme="minorHAnsi" w:hAnsiTheme="minorHAnsi"/>
          <w:sz w:val="20"/>
          <w:szCs w:val="20"/>
        </w:rPr>
        <w:t>have a browser installed which supports the XAMS application (Google Chrome)</w:t>
      </w:r>
    </w:p>
    <w:p w:rsidR="008D30C7" w:rsidRPr="00515B07" w:rsidRDefault="008D30C7" w:rsidP="008D30C7">
      <w:pPr>
        <w:pStyle w:val="ListParagraph"/>
        <w:numPr>
          <w:ilvl w:val="1"/>
          <w:numId w:val="1"/>
        </w:numPr>
        <w:tabs>
          <w:tab w:val="left" w:pos="5647"/>
        </w:tabs>
        <w:rPr>
          <w:rFonts w:asciiTheme="minorHAnsi" w:hAnsiTheme="minorHAnsi"/>
          <w:sz w:val="20"/>
          <w:szCs w:val="20"/>
        </w:rPr>
      </w:pPr>
      <w:r w:rsidRPr="00515B07">
        <w:rPr>
          <w:rFonts w:asciiTheme="minorHAnsi" w:hAnsiTheme="minorHAnsi"/>
          <w:sz w:val="20"/>
          <w:szCs w:val="20"/>
        </w:rPr>
        <w:t xml:space="preserve">have </w:t>
      </w:r>
      <w:proofErr w:type="spellStart"/>
      <w:r w:rsidRPr="00515B07">
        <w:rPr>
          <w:rFonts w:asciiTheme="minorHAnsi" w:hAnsiTheme="minorHAnsi"/>
          <w:sz w:val="20"/>
          <w:szCs w:val="20"/>
        </w:rPr>
        <w:t>Javascript</w:t>
      </w:r>
      <w:proofErr w:type="spellEnd"/>
      <w:r w:rsidRPr="00515B07">
        <w:rPr>
          <w:rFonts w:asciiTheme="minorHAnsi" w:hAnsiTheme="minorHAnsi"/>
          <w:sz w:val="20"/>
          <w:szCs w:val="20"/>
        </w:rPr>
        <w:t xml:space="preserve"> enabled</w:t>
      </w:r>
    </w:p>
    <w:p w:rsidR="008D30C7" w:rsidRPr="00515B07" w:rsidRDefault="008D30C7" w:rsidP="008D30C7">
      <w:pPr>
        <w:pStyle w:val="ListParagraph"/>
        <w:numPr>
          <w:ilvl w:val="1"/>
          <w:numId w:val="1"/>
        </w:numPr>
        <w:tabs>
          <w:tab w:val="left" w:pos="5647"/>
        </w:tabs>
        <w:rPr>
          <w:rFonts w:asciiTheme="minorHAnsi" w:hAnsiTheme="minorHAnsi"/>
          <w:sz w:val="20"/>
          <w:szCs w:val="20"/>
        </w:rPr>
      </w:pPr>
      <w:r w:rsidRPr="00515B07">
        <w:rPr>
          <w:rFonts w:asciiTheme="minorHAnsi" w:hAnsiTheme="minorHAnsi"/>
          <w:sz w:val="20"/>
          <w:szCs w:val="20"/>
        </w:rPr>
        <w:t>have pop-ups enabled for the XAMS application</w:t>
      </w:r>
    </w:p>
    <w:p w:rsidR="00AE4FAF" w:rsidRPr="00515B07" w:rsidRDefault="008D30C7" w:rsidP="008D30C7">
      <w:pPr>
        <w:pStyle w:val="ListParagraph"/>
        <w:widowControl/>
        <w:numPr>
          <w:ilvl w:val="1"/>
          <w:numId w:val="1"/>
        </w:numPr>
        <w:autoSpaceDE/>
        <w:autoSpaceDN/>
        <w:rPr>
          <w:rFonts w:asciiTheme="minorHAnsi" w:hAnsiTheme="minorHAnsi" w:cs="Effra"/>
          <w:sz w:val="20"/>
          <w:szCs w:val="20"/>
        </w:rPr>
      </w:pPr>
      <w:r w:rsidRPr="00515B07">
        <w:rPr>
          <w:rFonts w:asciiTheme="minorHAnsi" w:hAnsiTheme="minorHAnsi"/>
          <w:sz w:val="20"/>
          <w:szCs w:val="20"/>
        </w:rPr>
        <w:t>be connected to mains electricity and/or have enough battery life for the duration of the assessment(s)</w:t>
      </w:r>
    </w:p>
    <w:p w:rsidR="008D30C7" w:rsidRPr="00515B07" w:rsidRDefault="008D30C7" w:rsidP="008D30C7">
      <w:pPr>
        <w:pStyle w:val="ListParagraph"/>
        <w:widowControl/>
        <w:numPr>
          <w:ilvl w:val="1"/>
          <w:numId w:val="1"/>
        </w:numPr>
        <w:autoSpaceDE/>
        <w:autoSpaceDN/>
        <w:rPr>
          <w:rFonts w:asciiTheme="minorHAnsi" w:hAnsiTheme="minorHAnsi" w:cs="Effra"/>
          <w:sz w:val="20"/>
          <w:szCs w:val="20"/>
        </w:rPr>
      </w:pPr>
      <w:r w:rsidRPr="00515B07">
        <w:rPr>
          <w:rFonts w:asciiTheme="minorHAnsi" w:hAnsiTheme="minorHAnsi"/>
          <w:sz w:val="20"/>
          <w:szCs w:val="20"/>
        </w:rPr>
        <w:t xml:space="preserve">All candidates will receive instructions, information and guidance on the requirements and procedure for </w:t>
      </w:r>
      <w:r w:rsidRPr="00515B07">
        <w:rPr>
          <w:rFonts w:asciiTheme="minorHAnsi" w:hAnsiTheme="minorHAnsi" w:cs="Calibri"/>
          <w:sz w:val="20"/>
          <w:szCs w:val="20"/>
        </w:rPr>
        <w:t>remote interactive course delivery, exams and proctoring systems,</w:t>
      </w:r>
      <w:r w:rsidRPr="00515B07">
        <w:rPr>
          <w:rFonts w:asciiTheme="minorHAnsi" w:hAnsiTheme="minorHAnsi"/>
          <w:sz w:val="20"/>
          <w:szCs w:val="20"/>
        </w:rPr>
        <w:t xml:space="preserve"> </w:t>
      </w:r>
      <w:r w:rsidRPr="00515B07">
        <w:rPr>
          <w:rFonts w:asciiTheme="minorHAnsi" w:hAnsiTheme="minorHAnsi" w:cs="Calibri"/>
          <w:sz w:val="20"/>
          <w:szCs w:val="20"/>
        </w:rPr>
        <w:t>including instructions on how to access support if needed</w:t>
      </w:r>
    </w:p>
    <w:p w:rsidR="008D30C7" w:rsidRPr="00515B07" w:rsidRDefault="008D30C7" w:rsidP="008D30C7">
      <w:pPr>
        <w:pStyle w:val="ListParagraph"/>
        <w:widowControl/>
        <w:numPr>
          <w:ilvl w:val="1"/>
          <w:numId w:val="1"/>
        </w:numPr>
        <w:autoSpaceDE/>
        <w:autoSpaceDN/>
        <w:rPr>
          <w:rFonts w:asciiTheme="minorHAnsi" w:hAnsiTheme="minorHAnsi" w:cs="Effra"/>
          <w:sz w:val="20"/>
          <w:szCs w:val="20"/>
        </w:rPr>
      </w:pPr>
      <w:r w:rsidRPr="00515B07">
        <w:rPr>
          <w:rFonts w:asciiTheme="minorHAnsi" w:hAnsiTheme="minorHAnsi"/>
          <w:sz w:val="20"/>
          <w:szCs w:val="20"/>
        </w:rPr>
        <w:t>All candidates will be provided with an online course schedule and told of the requirement to attend fully all training sessions. Only candidates who have attended full training will be permitted to sit exams</w:t>
      </w:r>
    </w:p>
    <w:p w:rsidR="008D30C7" w:rsidRPr="00515B07" w:rsidRDefault="008D30C7" w:rsidP="008D30C7">
      <w:pPr>
        <w:pStyle w:val="ListParagraph"/>
        <w:widowControl/>
        <w:numPr>
          <w:ilvl w:val="1"/>
          <w:numId w:val="1"/>
        </w:numPr>
        <w:autoSpaceDE/>
        <w:autoSpaceDN/>
        <w:rPr>
          <w:rFonts w:asciiTheme="minorHAnsi" w:hAnsiTheme="minorHAnsi" w:cs="Effra"/>
          <w:sz w:val="20"/>
          <w:szCs w:val="20"/>
        </w:rPr>
      </w:pPr>
      <w:r w:rsidRPr="00515B07">
        <w:rPr>
          <w:rFonts w:asciiTheme="minorHAnsi" w:hAnsiTheme="minorHAnsi"/>
          <w:sz w:val="20"/>
          <w:szCs w:val="20"/>
        </w:rPr>
        <w:t>All candidates will be told that they are not allowed to access additional information (electronic or otherwise) during online exams, and must take all exams in English</w:t>
      </w:r>
    </w:p>
    <w:p w:rsidR="008D30C7" w:rsidRPr="00515B07" w:rsidRDefault="008D30C7" w:rsidP="008D30C7">
      <w:pPr>
        <w:pStyle w:val="ListParagraph"/>
        <w:widowControl/>
        <w:numPr>
          <w:ilvl w:val="1"/>
          <w:numId w:val="1"/>
        </w:numPr>
        <w:autoSpaceDE/>
        <w:autoSpaceDN/>
        <w:rPr>
          <w:rFonts w:asciiTheme="minorHAnsi" w:hAnsiTheme="minorHAnsi" w:cs="Effra"/>
          <w:sz w:val="20"/>
          <w:szCs w:val="20"/>
        </w:rPr>
      </w:pPr>
      <w:r w:rsidRPr="00515B07">
        <w:rPr>
          <w:rFonts w:asciiTheme="minorHAnsi" w:hAnsiTheme="minorHAnsi"/>
          <w:sz w:val="20"/>
          <w:szCs w:val="20"/>
        </w:rPr>
        <w:t>All candidates will be provided with details of the centre appeals process should they wish to contest an unsuccessful proctoring or online exam result</w:t>
      </w:r>
    </w:p>
    <w:p w:rsidR="00C005F8" w:rsidRPr="00515B07" w:rsidRDefault="00C005F8" w:rsidP="00C005F8">
      <w:pPr>
        <w:pStyle w:val="ListParagraph"/>
        <w:rPr>
          <w:rFonts w:asciiTheme="minorHAnsi" w:hAnsiTheme="minorHAnsi" w:cs="Effra"/>
          <w:sz w:val="20"/>
          <w:szCs w:val="20"/>
        </w:rPr>
      </w:pPr>
    </w:p>
    <w:p w:rsidR="00C005F8" w:rsidRPr="00515B07" w:rsidRDefault="00C005F8" w:rsidP="00C005F8">
      <w:pPr>
        <w:widowControl/>
        <w:autoSpaceDE/>
        <w:autoSpaceDN/>
        <w:rPr>
          <w:rFonts w:asciiTheme="minorHAnsi" w:hAnsiTheme="minorHAnsi" w:cs="Effra"/>
          <w:sz w:val="20"/>
          <w:szCs w:val="20"/>
        </w:rPr>
      </w:pPr>
      <w:r w:rsidRPr="00515B07">
        <w:rPr>
          <w:rFonts w:asciiTheme="minorHAnsi" w:hAnsiTheme="minorHAnsi" w:cs="Effra"/>
          <w:b/>
          <w:bCs/>
          <w:sz w:val="20"/>
          <w:szCs w:val="20"/>
        </w:rPr>
        <w:t>Administration and IQA of proctored exams</w:t>
      </w:r>
      <w:r w:rsidRPr="00515B07">
        <w:rPr>
          <w:rFonts w:asciiTheme="minorHAnsi" w:hAnsiTheme="minorHAnsi" w:cs="Effra"/>
          <w:sz w:val="20"/>
          <w:szCs w:val="20"/>
        </w:rPr>
        <w:t>:</w:t>
      </w:r>
    </w:p>
    <w:p w:rsidR="00C005F8" w:rsidRPr="00515B07" w:rsidRDefault="009121DC" w:rsidP="00C005F8">
      <w:pPr>
        <w:pStyle w:val="ListParagraph"/>
        <w:widowControl/>
        <w:numPr>
          <w:ilvl w:val="0"/>
          <w:numId w:val="3"/>
        </w:numPr>
        <w:autoSpaceDE/>
        <w:autoSpaceDN/>
        <w:rPr>
          <w:rFonts w:asciiTheme="minorHAnsi" w:hAnsiTheme="minorHAnsi" w:cs="Effra"/>
          <w:sz w:val="20"/>
          <w:szCs w:val="20"/>
        </w:rPr>
      </w:pPr>
      <w:r>
        <w:rPr>
          <w:rFonts w:asciiTheme="minorHAnsi" w:hAnsiTheme="minorHAnsi" w:cs="Effra"/>
          <w:sz w:val="20"/>
          <w:szCs w:val="20"/>
        </w:rPr>
        <w:t>Jovin S T Ltd</w:t>
      </w:r>
      <w:r w:rsidR="000315BB" w:rsidRPr="00515B07">
        <w:rPr>
          <w:rFonts w:asciiTheme="minorHAnsi" w:hAnsiTheme="minorHAnsi" w:cs="Effra"/>
          <w:sz w:val="20"/>
          <w:szCs w:val="20"/>
        </w:rPr>
        <w:t xml:space="preserve"> Security would appoint a suitably trained person to proctor the exams.</w:t>
      </w:r>
    </w:p>
    <w:p w:rsidR="00C005F8" w:rsidRPr="00515B07" w:rsidRDefault="000315BB"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t xml:space="preserve">Invigilators who are experienced in invigilating examinations with </w:t>
      </w:r>
      <w:r w:rsidR="009121DC">
        <w:rPr>
          <w:rFonts w:asciiTheme="minorHAnsi" w:hAnsiTheme="minorHAnsi" w:cs="Effra"/>
          <w:sz w:val="20"/>
          <w:szCs w:val="20"/>
        </w:rPr>
        <w:t>Jovin S T Ltd</w:t>
      </w:r>
      <w:r w:rsidRPr="00515B07">
        <w:rPr>
          <w:rFonts w:asciiTheme="minorHAnsi" w:hAnsiTheme="minorHAnsi" w:cs="Effra"/>
          <w:sz w:val="20"/>
          <w:szCs w:val="20"/>
        </w:rPr>
        <w:t xml:space="preserve"> would be appointed to proctor online exams. Any new invigilator would not be appointed to proctor online exams till the time they are suitably trained. </w:t>
      </w:r>
    </w:p>
    <w:p w:rsidR="00C005F8" w:rsidRPr="00515B07" w:rsidRDefault="000315BB"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t xml:space="preserve">In order to ensure there is no conflict of interest between Centre staff and </w:t>
      </w:r>
      <w:r w:rsidR="00770DED" w:rsidRPr="00515B07">
        <w:rPr>
          <w:rFonts w:asciiTheme="minorHAnsi" w:hAnsiTheme="minorHAnsi" w:cs="Effra"/>
          <w:sz w:val="20"/>
          <w:szCs w:val="20"/>
        </w:rPr>
        <w:t>learners,</w:t>
      </w:r>
      <w:r w:rsidRPr="00515B07">
        <w:rPr>
          <w:rFonts w:asciiTheme="minorHAnsi" w:hAnsiTheme="minorHAnsi" w:cs="Effra"/>
          <w:sz w:val="20"/>
          <w:szCs w:val="20"/>
        </w:rPr>
        <w:t xml:space="preserve">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w:t>
      </w:r>
      <w:r w:rsidR="00AE4FAF" w:rsidRPr="00515B07">
        <w:rPr>
          <w:rFonts w:asciiTheme="minorHAnsi" w:hAnsiTheme="minorHAnsi" w:cs="Effra"/>
          <w:sz w:val="20"/>
          <w:szCs w:val="20"/>
        </w:rPr>
        <w:t>policy on conflict of interest would be adhered to.</w:t>
      </w:r>
    </w:p>
    <w:p w:rsidR="00C005F8" w:rsidRPr="00515B07" w:rsidRDefault="00AE4FAF"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t xml:space="preserve">Quality and the integrity of the qualification being delivered is very important. To ensure this the IQA would </w:t>
      </w:r>
      <w:r w:rsidR="00770DED" w:rsidRPr="00515B07">
        <w:rPr>
          <w:rFonts w:asciiTheme="minorHAnsi" w:hAnsiTheme="minorHAnsi" w:cs="Effra"/>
          <w:sz w:val="20"/>
          <w:szCs w:val="20"/>
        </w:rPr>
        <w:t>follow Jovin</w:t>
      </w:r>
      <w:r w:rsidR="009121DC">
        <w:rPr>
          <w:rFonts w:asciiTheme="minorHAnsi" w:hAnsiTheme="minorHAnsi" w:cs="Effra"/>
          <w:sz w:val="20"/>
          <w:szCs w:val="20"/>
        </w:rPr>
        <w:t xml:space="preserve"> S T Ltd</w:t>
      </w:r>
      <w:r w:rsidRPr="00515B07">
        <w:rPr>
          <w:rFonts w:asciiTheme="minorHAnsi" w:hAnsiTheme="minorHAnsi" w:cs="Effra"/>
          <w:sz w:val="20"/>
          <w:szCs w:val="20"/>
        </w:rPr>
        <w:t xml:space="preserve"> Security policy on Quality assurance and any anomalies observed would be dealt in accordance with the IQA policy. Instances of malpractice would be dealt as per the Malpractice policy of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Any appeals made by the learners would be dealt in accordance with </w:t>
      </w:r>
      <w:r w:rsidR="009121DC">
        <w:rPr>
          <w:rFonts w:asciiTheme="minorHAnsi" w:hAnsiTheme="minorHAnsi" w:cs="Effra"/>
          <w:sz w:val="20"/>
          <w:szCs w:val="20"/>
        </w:rPr>
        <w:t>Jovin S T Ltd</w:t>
      </w:r>
      <w:r w:rsidRPr="00515B07">
        <w:rPr>
          <w:rFonts w:asciiTheme="minorHAnsi" w:hAnsiTheme="minorHAnsi" w:cs="Effra"/>
          <w:sz w:val="20"/>
          <w:szCs w:val="20"/>
        </w:rPr>
        <w:t xml:space="preserve"> Policy on appeals.</w:t>
      </w:r>
    </w:p>
    <w:p w:rsidR="00C005F8" w:rsidRPr="00515B07" w:rsidRDefault="00AE4FAF"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lastRenderedPageBreak/>
        <w:t>The centre contact would register the</w:t>
      </w:r>
      <w:r w:rsidR="00C005F8" w:rsidRPr="00515B07">
        <w:rPr>
          <w:rFonts w:asciiTheme="minorHAnsi" w:hAnsiTheme="minorHAnsi" w:cs="Effra"/>
          <w:sz w:val="20"/>
          <w:szCs w:val="20"/>
        </w:rPr>
        <w:t xml:space="preserve"> learners with LASER/Trident Awards and the proctoring platform, to set up the exam and proctored course runs</w:t>
      </w:r>
      <w:r w:rsidRPr="00515B07">
        <w:rPr>
          <w:rFonts w:asciiTheme="minorHAnsi" w:hAnsiTheme="minorHAnsi" w:cs="Effra"/>
          <w:sz w:val="20"/>
          <w:szCs w:val="20"/>
        </w:rPr>
        <w:t>.</w:t>
      </w:r>
    </w:p>
    <w:p w:rsidR="00C005F8" w:rsidRDefault="00B84344" w:rsidP="00C005F8">
      <w:pPr>
        <w:pStyle w:val="ListParagraph"/>
        <w:widowControl/>
        <w:numPr>
          <w:ilvl w:val="0"/>
          <w:numId w:val="3"/>
        </w:numPr>
        <w:autoSpaceDE/>
        <w:autoSpaceDN/>
        <w:rPr>
          <w:rFonts w:asciiTheme="minorHAnsi" w:hAnsiTheme="minorHAnsi" w:cs="Effra"/>
          <w:sz w:val="20"/>
          <w:szCs w:val="20"/>
        </w:rPr>
      </w:pPr>
      <w:r>
        <w:rPr>
          <w:rFonts w:asciiTheme="minorHAnsi" w:hAnsiTheme="minorHAnsi" w:cs="Effra"/>
          <w:sz w:val="20"/>
          <w:szCs w:val="20"/>
        </w:rPr>
        <w:t>Timescales and responsibilities:</w:t>
      </w:r>
    </w:p>
    <w:p w:rsidR="00B84344" w:rsidRPr="00515B07" w:rsidRDefault="00B84344" w:rsidP="00B84344">
      <w:pPr>
        <w:pStyle w:val="ListParagraph"/>
        <w:widowControl/>
        <w:numPr>
          <w:ilvl w:val="1"/>
          <w:numId w:val="3"/>
        </w:numPr>
        <w:autoSpaceDE/>
        <w:autoSpaceDN/>
        <w:rPr>
          <w:rFonts w:asciiTheme="minorHAnsi" w:hAnsiTheme="minorHAnsi" w:cs="Effra"/>
          <w:sz w:val="20"/>
          <w:szCs w:val="20"/>
        </w:rPr>
      </w:pPr>
      <w:r>
        <w:rPr>
          <w:rFonts w:asciiTheme="minorHAnsi" w:hAnsiTheme="minorHAnsi" w:cs="Effra"/>
          <w:sz w:val="20"/>
          <w:szCs w:val="20"/>
        </w:rPr>
        <w:t>Before the learners are registered for to take the assessments, they would be briefed by the invigilator, who would ensure that they meet all the IT and equipment requirements , once the learners have confirmed that they meet all the stipulated requirements following procedure would be adopted:</w:t>
      </w:r>
    </w:p>
    <w:p w:rsidR="00C005F8" w:rsidRPr="00515B07" w:rsidRDefault="00B84344" w:rsidP="0008073C">
      <w:pPr>
        <w:pStyle w:val="ListParagraph"/>
        <w:widowControl/>
        <w:numPr>
          <w:ilvl w:val="1"/>
          <w:numId w:val="8"/>
        </w:numPr>
        <w:autoSpaceDE/>
        <w:autoSpaceDN/>
        <w:rPr>
          <w:rFonts w:asciiTheme="minorHAnsi" w:hAnsiTheme="minorHAnsi" w:cs="Effra"/>
          <w:sz w:val="20"/>
          <w:szCs w:val="20"/>
        </w:rPr>
      </w:pPr>
      <w:r>
        <w:rPr>
          <w:rFonts w:asciiTheme="minorHAnsi" w:hAnsiTheme="minorHAnsi" w:cs="Effra"/>
          <w:sz w:val="20"/>
          <w:szCs w:val="20"/>
        </w:rPr>
        <w:t>R</w:t>
      </w:r>
      <w:r w:rsidR="00C005F8" w:rsidRPr="00515B07">
        <w:rPr>
          <w:rFonts w:asciiTheme="minorHAnsi" w:hAnsiTheme="minorHAnsi" w:cs="Effra"/>
          <w:sz w:val="20"/>
          <w:szCs w:val="20"/>
        </w:rPr>
        <w:t>egistering learners</w:t>
      </w:r>
      <w:r w:rsidR="00AE4FAF" w:rsidRPr="00515B07">
        <w:rPr>
          <w:rFonts w:asciiTheme="minorHAnsi" w:hAnsiTheme="minorHAnsi" w:cs="Effra"/>
          <w:sz w:val="20"/>
          <w:szCs w:val="20"/>
        </w:rPr>
        <w:t>: Would be registered at least 12 hours before the start of the exams.</w:t>
      </w:r>
    </w:p>
    <w:p w:rsidR="00C005F8" w:rsidRPr="00515B07" w:rsidRDefault="00B84344" w:rsidP="0008073C">
      <w:pPr>
        <w:pStyle w:val="ListParagraph"/>
        <w:widowControl/>
        <w:numPr>
          <w:ilvl w:val="1"/>
          <w:numId w:val="8"/>
        </w:numPr>
        <w:autoSpaceDE/>
        <w:autoSpaceDN/>
        <w:rPr>
          <w:rFonts w:asciiTheme="minorHAnsi" w:hAnsiTheme="minorHAnsi" w:cs="Effra"/>
          <w:sz w:val="20"/>
          <w:szCs w:val="20"/>
        </w:rPr>
      </w:pPr>
      <w:r>
        <w:rPr>
          <w:rFonts w:asciiTheme="minorHAnsi" w:hAnsiTheme="minorHAnsi" w:cs="Effra"/>
          <w:sz w:val="20"/>
          <w:szCs w:val="20"/>
        </w:rPr>
        <w:t>S</w:t>
      </w:r>
      <w:r w:rsidR="00C005F8" w:rsidRPr="00515B07">
        <w:rPr>
          <w:rFonts w:asciiTheme="minorHAnsi" w:hAnsiTheme="minorHAnsi" w:cs="Effra"/>
          <w:sz w:val="20"/>
          <w:szCs w:val="20"/>
        </w:rPr>
        <w:t>etting up the course/exam</w:t>
      </w:r>
      <w:r w:rsidR="00AE4FAF" w:rsidRPr="00515B07">
        <w:rPr>
          <w:rFonts w:asciiTheme="minorHAnsi" w:hAnsiTheme="minorHAnsi" w:cs="Effra"/>
          <w:sz w:val="20"/>
          <w:szCs w:val="20"/>
        </w:rPr>
        <w:t>: the course and exams would be set up at least 5 working days in advance</w:t>
      </w:r>
    </w:p>
    <w:p w:rsidR="00C005F8" w:rsidRPr="00515B07" w:rsidRDefault="007D07E9" w:rsidP="0008073C">
      <w:pPr>
        <w:pStyle w:val="ListParagraph"/>
        <w:widowControl/>
        <w:numPr>
          <w:ilvl w:val="1"/>
          <w:numId w:val="8"/>
        </w:numPr>
        <w:autoSpaceDE/>
        <w:autoSpaceDN/>
        <w:rPr>
          <w:rFonts w:asciiTheme="minorHAnsi" w:hAnsiTheme="minorHAnsi" w:cs="Effra"/>
          <w:sz w:val="20"/>
          <w:szCs w:val="20"/>
        </w:rPr>
      </w:pPr>
      <w:r w:rsidRPr="00515B07">
        <w:rPr>
          <w:rFonts w:asciiTheme="minorHAnsi" w:hAnsiTheme="minorHAnsi" w:cs="Effra"/>
          <w:sz w:val="20"/>
          <w:szCs w:val="20"/>
        </w:rPr>
        <w:t>The exams would be proctored by the invigilator who give a briefing to the learners as regards to what they need to ensure before starting the</w:t>
      </w:r>
      <w:r w:rsidR="001240B5" w:rsidRPr="00515B07">
        <w:rPr>
          <w:rFonts w:asciiTheme="minorHAnsi" w:hAnsiTheme="minorHAnsi" w:cs="Effra"/>
          <w:sz w:val="20"/>
          <w:szCs w:val="20"/>
        </w:rPr>
        <w:t xml:space="preserve"> e</w:t>
      </w:r>
      <w:r w:rsidRPr="00515B07">
        <w:rPr>
          <w:rFonts w:asciiTheme="minorHAnsi" w:hAnsiTheme="minorHAnsi" w:cs="Effra"/>
          <w:sz w:val="20"/>
          <w:szCs w:val="20"/>
        </w:rPr>
        <w:t>xams</w:t>
      </w:r>
    </w:p>
    <w:p w:rsidR="00C005F8" w:rsidRPr="00515B07" w:rsidRDefault="00B84344" w:rsidP="0008073C">
      <w:pPr>
        <w:pStyle w:val="ListParagraph"/>
        <w:widowControl/>
        <w:numPr>
          <w:ilvl w:val="1"/>
          <w:numId w:val="8"/>
        </w:numPr>
        <w:autoSpaceDE/>
        <w:autoSpaceDN/>
        <w:rPr>
          <w:rFonts w:asciiTheme="minorHAnsi" w:hAnsiTheme="minorHAnsi" w:cs="Effra"/>
          <w:sz w:val="20"/>
          <w:szCs w:val="20"/>
        </w:rPr>
      </w:pPr>
      <w:r>
        <w:rPr>
          <w:rFonts w:asciiTheme="minorHAnsi" w:hAnsiTheme="minorHAnsi" w:cs="Effra"/>
          <w:sz w:val="20"/>
          <w:szCs w:val="20"/>
        </w:rPr>
        <w:t xml:space="preserve">On successful </w:t>
      </w:r>
      <w:r w:rsidR="00797F0A">
        <w:rPr>
          <w:rFonts w:asciiTheme="minorHAnsi" w:hAnsiTheme="minorHAnsi" w:cs="Effra"/>
          <w:sz w:val="20"/>
          <w:szCs w:val="20"/>
        </w:rPr>
        <w:t xml:space="preserve">completion of </w:t>
      </w:r>
      <w:r>
        <w:rPr>
          <w:rFonts w:asciiTheme="minorHAnsi" w:hAnsiTheme="minorHAnsi" w:cs="Effra"/>
          <w:sz w:val="20"/>
          <w:szCs w:val="20"/>
        </w:rPr>
        <w:t xml:space="preserve">the qualification, </w:t>
      </w:r>
      <w:r w:rsidR="009121DC">
        <w:rPr>
          <w:rFonts w:asciiTheme="minorHAnsi" w:hAnsiTheme="minorHAnsi" w:cs="Effra"/>
          <w:sz w:val="20"/>
          <w:szCs w:val="20"/>
        </w:rPr>
        <w:t>Jovin S T Ltd</w:t>
      </w:r>
      <w:r>
        <w:rPr>
          <w:rFonts w:asciiTheme="minorHAnsi" w:hAnsiTheme="minorHAnsi" w:cs="Effra"/>
          <w:sz w:val="20"/>
          <w:szCs w:val="20"/>
        </w:rPr>
        <w:t xml:space="preserve"> Security would claim the certificates from the awarding organization</w:t>
      </w:r>
      <w:r w:rsidR="00797F0A">
        <w:rPr>
          <w:rFonts w:asciiTheme="minorHAnsi" w:hAnsiTheme="minorHAnsi" w:cs="Effra"/>
          <w:sz w:val="20"/>
          <w:szCs w:val="20"/>
        </w:rPr>
        <w:t xml:space="preserve"> for the learners.</w:t>
      </w:r>
    </w:p>
    <w:p w:rsidR="00C005F8" w:rsidRPr="00515B07" w:rsidRDefault="006F121C"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t xml:space="preserve">Once a learner has booked a course with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the learner would be sent an email with the course schedule </w:t>
      </w:r>
      <w:proofErr w:type="spellStart"/>
      <w:r w:rsidRPr="00515B07">
        <w:rPr>
          <w:rFonts w:asciiTheme="minorHAnsi" w:hAnsiTheme="minorHAnsi" w:cs="Effra"/>
          <w:sz w:val="20"/>
          <w:szCs w:val="20"/>
        </w:rPr>
        <w:t>i.e</w:t>
      </w:r>
      <w:proofErr w:type="spellEnd"/>
      <w:r w:rsidRPr="00515B07">
        <w:rPr>
          <w:rFonts w:asciiTheme="minorHAnsi" w:hAnsiTheme="minorHAnsi" w:cs="Effra"/>
          <w:sz w:val="20"/>
          <w:szCs w:val="20"/>
        </w:rPr>
        <w:t xml:space="preserve"> date and timings.</w:t>
      </w:r>
    </w:p>
    <w:p w:rsidR="00C005F8" w:rsidRPr="00515B07" w:rsidRDefault="006F121C"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t xml:space="preserve">Once the results have been received by the AO, learners would be made aware. If a learner does not agree with outcome of the result they would be referred to the appeals procedure of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w:t>
      </w:r>
    </w:p>
    <w:p w:rsidR="00C005F8" w:rsidRPr="00515B07" w:rsidRDefault="006F121C" w:rsidP="00C005F8">
      <w:pPr>
        <w:pStyle w:val="ListParagraph"/>
        <w:widowControl/>
        <w:numPr>
          <w:ilvl w:val="0"/>
          <w:numId w:val="3"/>
        </w:numPr>
        <w:autoSpaceDE/>
        <w:autoSpaceDN/>
        <w:rPr>
          <w:rFonts w:asciiTheme="minorHAnsi" w:hAnsiTheme="minorHAnsi" w:cs="Effra"/>
          <w:sz w:val="20"/>
          <w:szCs w:val="20"/>
        </w:rPr>
      </w:pPr>
      <w:r w:rsidRPr="00515B07">
        <w:rPr>
          <w:rFonts w:asciiTheme="minorHAnsi" w:hAnsiTheme="minorHAnsi" w:cs="Effra"/>
          <w:sz w:val="20"/>
          <w:szCs w:val="20"/>
        </w:rPr>
        <w:t xml:space="preserve">On booking the course with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the learner would be sent all the information as regards to the course. The term and conditions would have details about the cost that the learner needs to bear to take a resit.</w:t>
      </w:r>
    </w:p>
    <w:p w:rsidR="00C005F8" w:rsidRPr="00515B07" w:rsidRDefault="006F121C" w:rsidP="00C005F8">
      <w:pPr>
        <w:pStyle w:val="ListParagraph"/>
        <w:widowControl/>
        <w:numPr>
          <w:ilvl w:val="0"/>
          <w:numId w:val="3"/>
        </w:numPr>
        <w:autoSpaceDE/>
        <w:autoSpaceDN/>
        <w:rPr>
          <w:rFonts w:asciiTheme="minorHAnsi" w:hAnsiTheme="minorHAnsi"/>
          <w:sz w:val="20"/>
          <w:szCs w:val="20"/>
        </w:rPr>
      </w:pPr>
      <w:r w:rsidRPr="00515B07">
        <w:rPr>
          <w:rFonts w:asciiTheme="minorHAnsi" w:hAnsiTheme="minorHAnsi" w:cs="Effra"/>
          <w:sz w:val="20"/>
          <w:szCs w:val="20"/>
        </w:rPr>
        <w:t xml:space="preserve">All the learners would be made aware of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T</w:t>
      </w:r>
      <w:r w:rsidR="009121DC">
        <w:rPr>
          <w:rFonts w:asciiTheme="minorHAnsi" w:hAnsiTheme="minorHAnsi" w:cs="Effra"/>
          <w:sz w:val="20"/>
          <w:szCs w:val="20"/>
        </w:rPr>
        <w:t xml:space="preserve"> </w:t>
      </w:r>
      <w:r w:rsidRPr="00515B07">
        <w:rPr>
          <w:rFonts w:asciiTheme="minorHAnsi" w:hAnsiTheme="minorHAnsi" w:cs="Effra"/>
          <w:sz w:val="20"/>
          <w:szCs w:val="20"/>
        </w:rPr>
        <w:t>&amp;</w:t>
      </w:r>
      <w:r w:rsidR="009121DC">
        <w:rPr>
          <w:rFonts w:asciiTheme="minorHAnsi" w:hAnsiTheme="minorHAnsi" w:cs="Effra"/>
          <w:sz w:val="20"/>
          <w:szCs w:val="20"/>
        </w:rPr>
        <w:t xml:space="preserve"> </w:t>
      </w:r>
      <w:r w:rsidR="009121DC" w:rsidRPr="00515B07">
        <w:rPr>
          <w:rFonts w:asciiTheme="minorHAnsi" w:hAnsiTheme="minorHAnsi" w:cs="Effra"/>
          <w:sz w:val="20"/>
          <w:szCs w:val="20"/>
        </w:rPr>
        <w:t>Cs,</w:t>
      </w:r>
      <w:r w:rsidRPr="00515B07">
        <w:rPr>
          <w:rFonts w:asciiTheme="minorHAnsi" w:hAnsiTheme="minorHAnsi" w:cs="Effra"/>
          <w:sz w:val="20"/>
          <w:szCs w:val="20"/>
        </w:rPr>
        <w:t xml:space="preserve"> the welcome email would have a link to the T&amp;Cs.</w:t>
      </w:r>
    </w:p>
    <w:p w:rsidR="00C005F8" w:rsidRPr="00515B07" w:rsidRDefault="00C005F8" w:rsidP="00C005F8">
      <w:pPr>
        <w:pStyle w:val="ListParagraph"/>
        <w:widowControl/>
        <w:autoSpaceDE/>
        <w:autoSpaceDN/>
        <w:rPr>
          <w:rFonts w:asciiTheme="minorHAnsi" w:hAnsiTheme="minorHAnsi" w:cs="Effra"/>
          <w:sz w:val="20"/>
          <w:szCs w:val="20"/>
        </w:rPr>
      </w:pPr>
    </w:p>
    <w:p w:rsidR="00C005F8" w:rsidRPr="00515B07" w:rsidRDefault="00C005F8" w:rsidP="00C005F8">
      <w:pPr>
        <w:widowControl/>
        <w:autoSpaceDE/>
        <w:autoSpaceDN/>
        <w:rPr>
          <w:rFonts w:asciiTheme="minorHAnsi" w:hAnsiTheme="minorHAnsi" w:cs="Effra"/>
          <w:b/>
          <w:bCs/>
          <w:sz w:val="20"/>
          <w:szCs w:val="20"/>
        </w:rPr>
      </w:pPr>
      <w:r w:rsidRPr="00515B07">
        <w:rPr>
          <w:rFonts w:asciiTheme="minorHAnsi" w:hAnsiTheme="minorHAnsi" w:cs="Effra"/>
          <w:b/>
          <w:bCs/>
          <w:sz w:val="20"/>
          <w:szCs w:val="20"/>
        </w:rPr>
        <w:t>Preparing for Proctoring:</w:t>
      </w:r>
    </w:p>
    <w:p w:rsidR="005407DD" w:rsidRPr="00515B07" w:rsidRDefault="005407DD" w:rsidP="008F6ECF">
      <w:pPr>
        <w:pStyle w:val="ListParagraph"/>
        <w:widowControl/>
        <w:numPr>
          <w:ilvl w:val="0"/>
          <w:numId w:val="9"/>
        </w:numPr>
        <w:autoSpaceDE/>
        <w:autoSpaceDN/>
        <w:rPr>
          <w:rFonts w:asciiTheme="minorHAnsi" w:hAnsiTheme="minorHAnsi" w:cs="Effra"/>
          <w:sz w:val="20"/>
          <w:szCs w:val="20"/>
        </w:rPr>
      </w:pPr>
      <w:r w:rsidRPr="00515B07">
        <w:rPr>
          <w:rFonts w:asciiTheme="minorHAnsi" w:hAnsiTheme="minorHAnsi" w:cs="Effra"/>
          <w:sz w:val="20"/>
          <w:szCs w:val="20"/>
        </w:rPr>
        <w:t>For online exams trained proctors would be used.</w:t>
      </w:r>
    </w:p>
    <w:p w:rsidR="00C005F8" w:rsidRPr="00515B07" w:rsidRDefault="005407DD" w:rsidP="005407DD">
      <w:pPr>
        <w:pStyle w:val="ListParagraph"/>
        <w:widowControl/>
        <w:numPr>
          <w:ilvl w:val="1"/>
          <w:numId w:val="9"/>
        </w:numPr>
        <w:autoSpaceDE/>
        <w:autoSpaceDN/>
        <w:rPr>
          <w:rFonts w:asciiTheme="minorHAnsi" w:hAnsiTheme="minorHAnsi" w:cs="Effra"/>
          <w:sz w:val="20"/>
          <w:szCs w:val="20"/>
        </w:rPr>
      </w:pPr>
      <w:r w:rsidRPr="00515B07">
        <w:rPr>
          <w:rFonts w:asciiTheme="minorHAnsi" w:hAnsiTheme="minorHAnsi" w:cs="Effra"/>
          <w:sz w:val="20"/>
          <w:szCs w:val="20"/>
        </w:rPr>
        <w:t>Only trained invigilators would be allowed to proctor online assessments</w:t>
      </w:r>
      <w:r w:rsidR="006570A0">
        <w:rPr>
          <w:rFonts w:asciiTheme="minorHAnsi" w:hAnsiTheme="minorHAnsi" w:cs="Effra"/>
          <w:sz w:val="20"/>
          <w:szCs w:val="20"/>
        </w:rPr>
        <w:t>.</w:t>
      </w:r>
      <w:r w:rsidRPr="00515B07">
        <w:rPr>
          <w:rFonts w:asciiTheme="minorHAnsi" w:hAnsiTheme="minorHAnsi" w:cs="Effra"/>
          <w:sz w:val="20"/>
          <w:szCs w:val="20"/>
        </w:rPr>
        <w:t xml:space="preserve"> </w:t>
      </w:r>
      <w:r w:rsidR="006570A0">
        <w:rPr>
          <w:rFonts w:asciiTheme="minorHAnsi" w:hAnsiTheme="minorHAnsi" w:cs="Effra"/>
          <w:sz w:val="20"/>
          <w:szCs w:val="20"/>
        </w:rPr>
        <w:t>B</w:t>
      </w:r>
      <w:r w:rsidRPr="00515B07">
        <w:rPr>
          <w:rFonts w:asciiTheme="minorHAnsi" w:hAnsiTheme="minorHAnsi" w:cs="Effra"/>
          <w:sz w:val="20"/>
          <w:szCs w:val="20"/>
        </w:rPr>
        <w:t>efore they can independently proctor the exam</w:t>
      </w:r>
      <w:r w:rsidR="006570A0">
        <w:rPr>
          <w:rFonts w:asciiTheme="minorHAnsi" w:hAnsiTheme="minorHAnsi" w:cs="Effra"/>
          <w:sz w:val="20"/>
          <w:szCs w:val="20"/>
        </w:rPr>
        <w:t>s. T</w:t>
      </w:r>
      <w:r w:rsidRPr="00515B07">
        <w:rPr>
          <w:rFonts w:asciiTheme="minorHAnsi" w:hAnsiTheme="minorHAnsi" w:cs="Effra"/>
          <w:sz w:val="20"/>
          <w:szCs w:val="20"/>
        </w:rPr>
        <w:t>hey would be provided with suitable training</w:t>
      </w:r>
      <w:r w:rsidR="006570A0">
        <w:rPr>
          <w:rFonts w:asciiTheme="minorHAnsi" w:hAnsiTheme="minorHAnsi" w:cs="Effra"/>
          <w:sz w:val="20"/>
          <w:szCs w:val="20"/>
        </w:rPr>
        <w:t xml:space="preserve"> and</w:t>
      </w:r>
      <w:r w:rsidRPr="00515B07">
        <w:rPr>
          <w:rFonts w:asciiTheme="minorHAnsi" w:hAnsiTheme="minorHAnsi" w:cs="Effra"/>
          <w:sz w:val="20"/>
          <w:szCs w:val="20"/>
        </w:rPr>
        <w:t xml:space="preserve"> would be familiarized with the software</w:t>
      </w:r>
      <w:r w:rsidR="006570A0">
        <w:rPr>
          <w:rFonts w:asciiTheme="minorHAnsi" w:hAnsiTheme="minorHAnsi" w:cs="Effra"/>
          <w:sz w:val="20"/>
          <w:szCs w:val="20"/>
        </w:rPr>
        <w:t>/</w:t>
      </w:r>
      <w:r w:rsidRPr="00515B07">
        <w:rPr>
          <w:rFonts w:asciiTheme="minorHAnsi" w:hAnsiTheme="minorHAnsi" w:cs="Effra"/>
          <w:sz w:val="20"/>
          <w:szCs w:val="20"/>
        </w:rPr>
        <w:t>equipment and proctoring platform being used for the exams.</w:t>
      </w:r>
    </w:p>
    <w:p w:rsidR="005407DD" w:rsidRPr="00515B07" w:rsidRDefault="005407DD" w:rsidP="005407DD">
      <w:pPr>
        <w:pStyle w:val="ListParagraph"/>
        <w:widowControl/>
        <w:numPr>
          <w:ilvl w:val="1"/>
          <w:numId w:val="9"/>
        </w:numPr>
        <w:autoSpaceDE/>
        <w:autoSpaceDN/>
        <w:rPr>
          <w:rFonts w:asciiTheme="minorHAnsi" w:hAnsiTheme="minorHAnsi" w:cs="Effra"/>
          <w:sz w:val="20"/>
          <w:szCs w:val="20"/>
        </w:rPr>
      </w:pPr>
      <w:r w:rsidRPr="00515B07">
        <w:rPr>
          <w:rFonts w:asciiTheme="minorHAnsi" w:hAnsiTheme="minorHAnsi" w:cs="Effra"/>
          <w:sz w:val="20"/>
          <w:szCs w:val="20"/>
        </w:rPr>
        <w:t xml:space="preserve">The proctor would be provided with invigilation instructions before the start of the </w:t>
      </w:r>
      <w:r w:rsidR="0008073C" w:rsidRPr="00515B07">
        <w:rPr>
          <w:rFonts w:asciiTheme="minorHAnsi" w:hAnsiTheme="minorHAnsi" w:cs="Effra"/>
          <w:sz w:val="20"/>
          <w:szCs w:val="20"/>
        </w:rPr>
        <w:t>exams</w:t>
      </w:r>
      <w:r w:rsidRPr="00515B07">
        <w:rPr>
          <w:rFonts w:asciiTheme="minorHAnsi" w:hAnsiTheme="minorHAnsi" w:cs="Effra"/>
          <w:sz w:val="20"/>
          <w:szCs w:val="20"/>
        </w:rPr>
        <w:t>.</w:t>
      </w:r>
    </w:p>
    <w:p w:rsidR="005407DD" w:rsidRPr="00515B07" w:rsidRDefault="005407DD" w:rsidP="005407DD">
      <w:pPr>
        <w:pStyle w:val="ListParagraph"/>
        <w:widowControl/>
        <w:numPr>
          <w:ilvl w:val="1"/>
          <w:numId w:val="9"/>
        </w:numPr>
        <w:autoSpaceDE/>
        <w:autoSpaceDN/>
        <w:rPr>
          <w:rFonts w:asciiTheme="minorHAnsi" w:hAnsiTheme="minorHAnsi" w:cs="Effra"/>
          <w:sz w:val="20"/>
          <w:szCs w:val="20"/>
        </w:rPr>
      </w:pPr>
      <w:r w:rsidRPr="00515B07">
        <w:rPr>
          <w:rFonts w:asciiTheme="minorHAnsi" w:hAnsiTheme="minorHAnsi" w:cs="Effra"/>
          <w:sz w:val="20"/>
          <w:szCs w:val="20"/>
        </w:rPr>
        <w:t>The proctor would give the briefing to the learners taking the exams.</w:t>
      </w:r>
    </w:p>
    <w:p w:rsidR="005407DD" w:rsidRPr="00515B07" w:rsidRDefault="005407DD" w:rsidP="005407DD">
      <w:pPr>
        <w:pStyle w:val="ListParagraph"/>
        <w:widowControl/>
        <w:numPr>
          <w:ilvl w:val="1"/>
          <w:numId w:val="9"/>
        </w:numPr>
        <w:autoSpaceDE/>
        <w:autoSpaceDN/>
        <w:rPr>
          <w:rFonts w:asciiTheme="minorHAnsi" w:hAnsiTheme="minorHAnsi" w:cs="Effra"/>
          <w:sz w:val="20"/>
          <w:szCs w:val="20"/>
        </w:rPr>
      </w:pPr>
      <w:r w:rsidRPr="00515B07">
        <w:rPr>
          <w:rFonts w:asciiTheme="minorHAnsi" w:hAnsiTheme="minorHAnsi" w:cs="Effra"/>
          <w:sz w:val="20"/>
          <w:szCs w:val="20"/>
        </w:rPr>
        <w:t xml:space="preserve">In case of minor anomalies observed by the proctor </w:t>
      </w:r>
      <w:proofErr w:type="spellStart"/>
      <w:r w:rsidRPr="00515B07">
        <w:rPr>
          <w:rFonts w:asciiTheme="minorHAnsi" w:hAnsiTheme="minorHAnsi" w:cs="Effra"/>
          <w:sz w:val="20"/>
          <w:szCs w:val="20"/>
        </w:rPr>
        <w:t>e.g</w:t>
      </w:r>
      <w:proofErr w:type="spellEnd"/>
      <w:r w:rsidRPr="00515B07">
        <w:rPr>
          <w:rFonts w:asciiTheme="minorHAnsi" w:hAnsiTheme="minorHAnsi" w:cs="Effra"/>
          <w:sz w:val="20"/>
          <w:szCs w:val="20"/>
        </w:rPr>
        <w:t xml:space="preserve"> the equipment has not been set up properly, or </w:t>
      </w:r>
      <w:proofErr w:type="spellStart"/>
      <w:r w:rsidRPr="00515B07">
        <w:rPr>
          <w:rFonts w:asciiTheme="minorHAnsi" w:hAnsiTheme="minorHAnsi" w:cs="Effra"/>
          <w:sz w:val="20"/>
          <w:szCs w:val="20"/>
        </w:rPr>
        <w:t>mis</w:t>
      </w:r>
      <w:proofErr w:type="spellEnd"/>
      <w:r w:rsidRPr="00515B07">
        <w:rPr>
          <w:rFonts w:asciiTheme="minorHAnsi" w:hAnsiTheme="minorHAnsi" w:cs="Effra"/>
          <w:sz w:val="20"/>
          <w:szCs w:val="20"/>
        </w:rPr>
        <w:t xml:space="preserve"> aligned </w:t>
      </w:r>
      <w:proofErr w:type="spellStart"/>
      <w:r w:rsidRPr="00515B07">
        <w:rPr>
          <w:rFonts w:asciiTheme="minorHAnsi" w:hAnsiTheme="minorHAnsi" w:cs="Effra"/>
          <w:sz w:val="20"/>
          <w:szCs w:val="20"/>
        </w:rPr>
        <w:t>etc</w:t>
      </w:r>
      <w:proofErr w:type="spellEnd"/>
      <w:r w:rsidRPr="00515B07">
        <w:rPr>
          <w:rFonts w:asciiTheme="minorHAnsi" w:hAnsiTheme="minorHAnsi" w:cs="Effra"/>
          <w:sz w:val="20"/>
          <w:szCs w:val="20"/>
        </w:rPr>
        <w:t>, the proctor would inform the learner to correct it.</w:t>
      </w:r>
    </w:p>
    <w:p w:rsidR="00F73A90" w:rsidRDefault="005407DD" w:rsidP="005407DD">
      <w:pPr>
        <w:pStyle w:val="ListParagraph"/>
        <w:widowControl/>
        <w:numPr>
          <w:ilvl w:val="1"/>
          <w:numId w:val="9"/>
        </w:numPr>
        <w:autoSpaceDE/>
        <w:autoSpaceDN/>
        <w:rPr>
          <w:rFonts w:asciiTheme="minorHAnsi" w:hAnsiTheme="minorHAnsi" w:cs="Effra"/>
          <w:sz w:val="20"/>
          <w:szCs w:val="20"/>
        </w:rPr>
      </w:pPr>
      <w:r w:rsidRPr="00F73A90">
        <w:rPr>
          <w:rFonts w:asciiTheme="minorHAnsi" w:hAnsiTheme="minorHAnsi" w:cs="Effra"/>
          <w:sz w:val="20"/>
          <w:szCs w:val="20"/>
        </w:rPr>
        <w:t>If the proctor observ</w:t>
      </w:r>
      <w:r w:rsidR="00F73A90" w:rsidRPr="00F73A90">
        <w:rPr>
          <w:rFonts w:asciiTheme="minorHAnsi" w:hAnsiTheme="minorHAnsi" w:cs="Effra"/>
          <w:sz w:val="20"/>
          <w:szCs w:val="20"/>
        </w:rPr>
        <w:t>es a</w:t>
      </w:r>
      <w:r w:rsidRPr="00F73A90">
        <w:rPr>
          <w:rFonts w:asciiTheme="minorHAnsi" w:hAnsiTheme="minorHAnsi" w:cs="Effra"/>
          <w:sz w:val="20"/>
          <w:szCs w:val="20"/>
        </w:rPr>
        <w:t>ny malpractice during the conduct of an examination, he/she would inform the learner as regards to the observation and</w:t>
      </w:r>
      <w:r w:rsidR="00F73A90" w:rsidRPr="00F73A90">
        <w:rPr>
          <w:rFonts w:asciiTheme="minorHAnsi" w:hAnsiTheme="minorHAnsi" w:cs="Effra"/>
          <w:sz w:val="20"/>
          <w:szCs w:val="20"/>
        </w:rPr>
        <w:t xml:space="preserve"> record the incident, once the exam is complete he/she would inform the IQA immediately after the exam. as soon as possible.</w:t>
      </w:r>
      <w:r w:rsidRPr="00F73A90">
        <w:rPr>
          <w:rFonts w:asciiTheme="minorHAnsi" w:hAnsiTheme="minorHAnsi" w:cs="Effra"/>
          <w:sz w:val="20"/>
          <w:szCs w:val="20"/>
        </w:rPr>
        <w:t xml:space="preserve"> </w:t>
      </w:r>
    </w:p>
    <w:p w:rsidR="005407DD" w:rsidRPr="00F73A90" w:rsidRDefault="005407DD" w:rsidP="005407DD">
      <w:pPr>
        <w:pStyle w:val="ListParagraph"/>
        <w:widowControl/>
        <w:numPr>
          <w:ilvl w:val="1"/>
          <w:numId w:val="9"/>
        </w:numPr>
        <w:autoSpaceDE/>
        <w:autoSpaceDN/>
        <w:rPr>
          <w:rFonts w:asciiTheme="minorHAnsi" w:hAnsiTheme="minorHAnsi" w:cs="Effra"/>
          <w:sz w:val="20"/>
          <w:szCs w:val="20"/>
        </w:rPr>
      </w:pPr>
      <w:r w:rsidRPr="00F73A90">
        <w:rPr>
          <w:rFonts w:asciiTheme="minorHAnsi" w:hAnsiTheme="minorHAnsi" w:cs="Effra"/>
          <w:sz w:val="20"/>
          <w:szCs w:val="20"/>
        </w:rPr>
        <w:t>The proctor would certify after the exam that the examinations have been conducted in accordance with the AO guidelines, if an incident has happened during the course of the exam the same would be noted</w:t>
      </w:r>
      <w:r w:rsidR="00D35BB5" w:rsidRPr="00F73A90">
        <w:rPr>
          <w:rFonts w:asciiTheme="minorHAnsi" w:hAnsiTheme="minorHAnsi" w:cs="Effra"/>
          <w:sz w:val="20"/>
          <w:szCs w:val="20"/>
        </w:rPr>
        <w:t xml:space="preserve"> and the centre head would be informed as soon as possible.</w:t>
      </w:r>
    </w:p>
    <w:p w:rsidR="004C649C" w:rsidRPr="00515B07" w:rsidRDefault="0062479A" w:rsidP="004C649C">
      <w:pPr>
        <w:pStyle w:val="ListParagraph"/>
        <w:widowControl/>
        <w:numPr>
          <w:ilvl w:val="0"/>
          <w:numId w:val="9"/>
        </w:numPr>
        <w:autoSpaceDE/>
        <w:autoSpaceDN/>
        <w:rPr>
          <w:rFonts w:asciiTheme="minorHAnsi" w:hAnsiTheme="minorHAnsi" w:cs="Effra"/>
          <w:sz w:val="20"/>
          <w:szCs w:val="20"/>
        </w:rPr>
      </w:pPr>
      <w:r w:rsidRPr="00515B07">
        <w:rPr>
          <w:rFonts w:asciiTheme="minorHAnsi" w:hAnsiTheme="minorHAnsi" w:cs="Effra"/>
          <w:sz w:val="20"/>
          <w:szCs w:val="20"/>
        </w:rPr>
        <w:t xml:space="preserve">All suitable, appropriate and reasonable efforts would be made by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to facilitate training and assessments that the learner has to take</w:t>
      </w:r>
      <w:r w:rsidR="004C649C" w:rsidRPr="00515B07">
        <w:rPr>
          <w:rFonts w:asciiTheme="minorHAnsi" w:hAnsiTheme="minorHAnsi" w:cs="Effra"/>
          <w:sz w:val="20"/>
          <w:szCs w:val="20"/>
        </w:rPr>
        <w:t xml:space="preserve"> </w:t>
      </w:r>
      <w:r w:rsidR="00F73A90" w:rsidRPr="00515B07">
        <w:rPr>
          <w:rFonts w:asciiTheme="minorHAnsi" w:hAnsiTheme="minorHAnsi" w:cs="Effra"/>
          <w:sz w:val="20"/>
          <w:szCs w:val="20"/>
        </w:rPr>
        <w:t>e.g.</w:t>
      </w:r>
      <w:r w:rsidR="004C649C" w:rsidRPr="00515B07">
        <w:rPr>
          <w:rFonts w:asciiTheme="minorHAnsi" w:hAnsiTheme="minorHAnsi" w:cs="Effra"/>
          <w:sz w:val="20"/>
          <w:szCs w:val="20"/>
        </w:rPr>
        <w:t xml:space="preserve">: </w:t>
      </w:r>
    </w:p>
    <w:p w:rsidR="002876D3" w:rsidRPr="00515B07" w:rsidRDefault="002876D3" w:rsidP="002876D3">
      <w:pPr>
        <w:pStyle w:val="ListParagraph"/>
        <w:widowControl/>
        <w:numPr>
          <w:ilvl w:val="1"/>
          <w:numId w:val="9"/>
        </w:numPr>
        <w:autoSpaceDE/>
        <w:autoSpaceDN/>
        <w:rPr>
          <w:rFonts w:asciiTheme="minorHAnsi" w:hAnsiTheme="minorHAnsi" w:cs="Effra"/>
          <w:sz w:val="20"/>
          <w:szCs w:val="20"/>
        </w:rPr>
      </w:pPr>
      <w:r w:rsidRPr="00515B07">
        <w:rPr>
          <w:rFonts w:asciiTheme="minorHAnsi" w:hAnsiTheme="minorHAnsi" w:cs="Effra"/>
          <w:sz w:val="20"/>
          <w:szCs w:val="20"/>
        </w:rPr>
        <w:t>The learners would be sent a link for them to read before the start of the exam which would include the exam guidelines and expectations from them</w:t>
      </w:r>
      <w:r w:rsidR="00F73A90">
        <w:rPr>
          <w:rFonts w:asciiTheme="minorHAnsi" w:hAnsiTheme="minorHAnsi" w:cs="Effra"/>
          <w:sz w:val="20"/>
          <w:szCs w:val="20"/>
        </w:rPr>
        <w:t>, w</w:t>
      </w:r>
      <w:r w:rsidRPr="00515B07">
        <w:rPr>
          <w:rFonts w:asciiTheme="minorHAnsi" w:hAnsiTheme="minorHAnsi" w:cs="Effra"/>
          <w:sz w:val="20"/>
          <w:szCs w:val="20"/>
        </w:rPr>
        <w:t xml:space="preserve">hich would include instructions and the exam process. The learners would also have access to </w:t>
      </w:r>
      <w:r w:rsidR="009121DC">
        <w:rPr>
          <w:rFonts w:asciiTheme="minorHAnsi" w:hAnsiTheme="minorHAnsi" w:cs="Effra"/>
          <w:sz w:val="20"/>
          <w:szCs w:val="20"/>
        </w:rPr>
        <w:t>Jovin S T Ltd</w:t>
      </w:r>
      <w:r w:rsidRPr="00515B07">
        <w:rPr>
          <w:rFonts w:asciiTheme="minorHAnsi" w:hAnsiTheme="minorHAnsi" w:cs="Effra"/>
          <w:sz w:val="20"/>
          <w:szCs w:val="20"/>
        </w:rPr>
        <w:t xml:space="preserve"> security policies in relation to Malpractice and Appeals.</w:t>
      </w:r>
    </w:p>
    <w:p w:rsidR="00590837" w:rsidRPr="00515B07" w:rsidRDefault="002876D3" w:rsidP="00534981">
      <w:pPr>
        <w:pStyle w:val="ListParagraph"/>
        <w:widowControl/>
        <w:numPr>
          <w:ilvl w:val="1"/>
          <w:numId w:val="9"/>
        </w:numPr>
        <w:autoSpaceDE/>
        <w:autoSpaceDN/>
        <w:rPr>
          <w:rFonts w:asciiTheme="minorHAnsi" w:hAnsiTheme="minorHAnsi" w:cs="Effra"/>
          <w:sz w:val="20"/>
          <w:szCs w:val="20"/>
        </w:rPr>
      </w:pPr>
      <w:r w:rsidRPr="00515B07">
        <w:rPr>
          <w:rFonts w:asciiTheme="minorHAnsi" w:hAnsiTheme="minorHAnsi" w:cs="Effra"/>
          <w:sz w:val="20"/>
          <w:szCs w:val="20"/>
        </w:rPr>
        <w:t>The welcome email sent to them would include the details of the equipment required to undertake the exams.</w:t>
      </w:r>
    </w:p>
    <w:p w:rsidR="00A05063" w:rsidRPr="00515B07" w:rsidRDefault="00A05063" w:rsidP="00A05063">
      <w:pPr>
        <w:pStyle w:val="ListParagraph"/>
        <w:widowControl/>
        <w:numPr>
          <w:ilvl w:val="0"/>
          <w:numId w:val="9"/>
        </w:numPr>
        <w:autoSpaceDE/>
        <w:autoSpaceDN/>
        <w:rPr>
          <w:rFonts w:asciiTheme="minorHAnsi" w:hAnsiTheme="minorHAnsi" w:cs="Effra"/>
          <w:b/>
          <w:bCs/>
          <w:sz w:val="20"/>
          <w:szCs w:val="20"/>
        </w:rPr>
      </w:pPr>
      <w:r w:rsidRPr="00515B07">
        <w:rPr>
          <w:rFonts w:asciiTheme="minorHAnsi" w:hAnsiTheme="minorHAnsi" w:cs="Effra"/>
          <w:b/>
          <w:bCs/>
          <w:sz w:val="20"/>
          <w:szCs w:val="20"/>
        </w:rPr>
        <w:t>Learner Responsibilities</w:t>
      </w:r>
    </w:p>
    <w:p w:rsidR="00A05063" w:rsidRPr="00515B07" w:rsidRDefault="00A05063" w:rsidP="00C92729">
      <w:pPr>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Learners must </w:t>
      </w:r>
      <w:r w:rsidRPr="00515B07">
        <w:rPr>
          <w:rFonts w:asciiTheme="minorHAnsi" w:hAnsiTheme="minorHAnsi"/>
          <w:b/>
          <w:bCs/>
          <w:sz w:val="20"/>
          <w:szCs w:val="20"/>
        </w:rPr>
        <w:t>close and</w:t>
      </w:r>
      <w:r w:rsidRPr="00515B07">
        <w:rPr>
          <w:rFonts w:asciiTheme="minorHAnsi" w:hAnsiTheme="minorHAnsi"/>
          <w:sz w:val="20"/>
          <w:szCs w:val="20"/>
        </w:rPr>
        <w:t> </w:t>
      </w:r>
      <w:r w:rsidRPr="00515B07">
        <w:rPr>
          <w:rFonts w:asciiTheme="minorHAnsi" w:hAnsiTheme="minorHAnsi"/>
          <w:b/>
          <w:bCs/>
          <w:sz w:val="20"/>
          <w:szCs w:val="20"/>
        </w:rPr>
        <w:t>restart</w:t>
      </w:r>
      <w:r w:rsidRPr="00515B07">
        <w:rPr>
          <w:rFonts w:asciiTheme="minorHAnsi" w:hAnsiTheme="minorHAnsi"/>
          <w:sz w:val="20"/>
          <w:szCs w:val="20"/>
        </w:rPr>
        <w:t> computers before logging into the proctored test environment. All other programs and/or windows on the testing computer </w:t>
      </w:r>
      <w:r w:rsidRPr="00515B07">
        <w:rPr>
          <w:rFonts w:asciiTheme="minorHAnsi" w:hAnsiTheme="minorHAnsi"/>
          <w:b/>
          <w:bCs/>
          <w:sz w:val="20"/>
          <w:szCs w:val="20"/>
          <w:u w:val="single"/>
        </w:rPr>
        <w:t>MUST </w:t>
      </w:r>
      <w:r w:rsidRPr="00515B07">
        <w:rPr>
          <w:rFonts w:asciiTheme="minorHAnsi" w:hAnsiTheme="minorHAnsi"/>
          <w:sz w:val="20"/>
          <w:szCs w:val="20"/>
        </w:rPr>
        <w:t>be closed prior to logging into the proctored test environment and must remain closed until the exam is completed.</w:t>
      </w:r>
    </w:p>
    <w:p w:rsidR="00A05063" w:rsidRPr="00515B07" w:rsidRDefault="00A05063" w:rsidP="00C92729">
      <w:pPr>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Learners </w:t>
      </w:r>
      <w:r w:rsidRPr="00515B07">
        <w:rPr>
          <w:rFonts w:asciiTheme="minorHAnsi" w:hAnsiTheme="minorHAnsi"/>
          <w:b/>
          <w:bCs/>
          <w:sz w:val="20"/>
          <w:szCs w:val="20"/>
          <w:u w:val="single"/>
        </w:rPr>
        <w:t>MUST</w:t>
      </w:r>
      <w:r w:rsidRPr="00515B07">
        <w:rPr>
          <w:rFonts w:asciiTheme="minorHAnsi" w:hAnsiTheme="minorHAnsi"/>
          <w:sz w:val="20"/>
          <w:szCs w:val="20"/>
        </w:rPr>
        <w:t xml:space="preserve"> establish identity using a Valid Passport or Provisional or Full Driving License. </w:t>
      </w:r>
    </w:p>
    <w:p w:rsidR="00C92729" w:rsidRPr="00515B07" w:rsidRDefault="00C92729" w:rsidP="00CE3C38">
      <w:pPr>
        <w:pStyle w:val="ListParagraph"/>
        <w:numPr>
          <w:ilvl w:val="0"/>
          <w:numId w:val="9"/>
        </w:numPr>
        <w:rPr>
          <w:rFonts w:asciiTheme="minorHAnsi" w:hAnsiTheme="minorHAnsi"/>
          <w:sz w:val="20"/>
          <w:szCs w:val="20"/>
        </w:rPr>
      </w:pPr>
      <w:r w:rsidRPr="00515B07">
        <w:rPr>
          <w:rFonts w:asciiTheme="minorHAnsi" w:hAnsiTheme="minorHAnsi"/>
          <w:b/>
          <w:bCs/>
          <w:sz w:val="20"/>
          <w:szCs w:val="20"/>
        </w:rPr>
        <w:t>Test Environment Requirements:</w:t>
      </w:r>
      <w:r w:rsidRPr="00515B07">
        <w:rPr>
          <w:rFonts w:asciiTheme="minorHAnsi" w:hAnsiTheme="minorHAnsi"/>
          <w:sz w:val="20"/>
          <w:szCs w:val="20"/>
        </w:rPr>
        <w:t> The online testing environment should mimic the ‘in class’ testing environment, and </w:t>
      </w:r>
      <w:r w:rsidRPr="00515B07">
        <w:rPr>
          <w:rFonts w:asciiTheme="minorHAnsi" w:hAnsiTheme="minorHAnsi"/>
          <w:b/>
          <w:bCs/>
          <w:sz w:val="20"/>
          <w:szCs w:val="20"/>
          <w:u w:val="single"/>
        </w:rPr>
        <w:t>MUST</w:t>
      </w:r>
      <w:r w:rsidRPr="00515B07">
        <w:rPr>
          <w:rFonts w:asciiTheme="minorHAnsi" w:hAnsiTheme="minorHAnsi"/>
          <w:sz w:val="20"/>
          <w:szCs w:val="20"/>
        </w:rPr>
        <w:t> conform to the following:</w:t>
      </w:r>
    </w:p>
    <w:p w:rsidR="00C92729" w:rsidRPr="00515B07" w:rsidRDefault="00C92729" w:rsidP="00CE3C38">
      <w:pPr>
        <w:pStyle w:val="ListParagraph"/>
        <w:numPr>
          <w:ilvl w:val="1"/>
          <w:numId w:val="9"/>
        </w:numPr>
        <w:rPr>
          <w:rFonts w:asciiTheme="minorHAnsi" w:hAnsiTheme="minorHAnsi"/>
          <w:sz w:val="20"/>
          <w:szCs w:val="20"/>
        </w:rPr>
      </w:pPr>
      <w:r w:rsidRPr="00515B07">
        <w:rPr>
          <w:rFonts w:asciiTheme="minorHAnsi" w:hAnsiTheme="minorHAnsi"/>
          <w:sz w:val="20"/>
          <w:szCs w:val="20"/>
        </w:rPr>
        <w:t>Testing Area:</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Sit at a clean desk or table if available. In the event a desk is not available, you may utilize a seating bench (not on the bed or floor).</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lastRenderedPageBreak/>
        <w:t>Maintain room lighting bright enough to be considered “daylight” quality. Overhead lighting is preferred; however, if overhead is not possible, the source of light should not be behind the test taker.</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Be sure the desk or table is cleared of all other materials. This means the removal of all books, papers, notebooks, calculators, etc. is necessary unless specifically permitted in posted guidelines for that particular examination.</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No other computer monitors, screens or tablets should be on during the exam.</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No watches (any type) are allowed to be worn during the testing period or in the testing</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In case of a rare</w:t>
      </w:r>
      <w:r w:rsidR="009806FC">
        <w:rPr>
          <w:rFonts w:asciiTheme="minorHAnsi" w:hAnsiTheme="minorHAnsi"/>
          <w:sz w:val="20"/>
          <w:szCs w:val="20"/>
        </w:rPr>
        <w:t xml:space="preserve"> </w:t>
      </w:r>
      <w:r w:rsidRPr="00515B07">
        <w:rPr>
          <w:rFonts w:asciiTheme="minorHAnsi" w:hAnsiTheme="minorHAnsi"/>
          <w:sz w:val="20"/>
          <w:szCs w:val="20"/>
        </w:rPr>
        <w:t>failure</w:t>
      </w:r>
      <w:r w:rsidR="009806FC" w:rsidRPr="00515B07">
        <w:rPr>
          <w:rFonts w:asciiTheme="minorHAnsi" w:hAnsiTheme="minorHAnsi"/>
          <w:sz w:val="20"/>
          <w:szCs w:val="20"/>
        </w:rPr>
        <w:t xml:space="preserve">, </w:t>
      </w:r>
      <w:r w:rsidR="009806FC">
        <w:rPr>
          <w:rFonts w:asciiTheme="minorHAnsi" w:hAnsiTheme="minorHAnsi"/>
          <w:sz w:val="20"/>
          <w:szCs w:val="20"/>
        </w:rPr>
        <w:t xml:space="preserve">the on screen help option available should be used to </w:t>
      </w:r>
      <w:r w:rsidRPr="00515B07">
        <w:rPr>
          <w:rFonts w:asciiTheme="minorHAnsi" w:hAnsiTheme="minorHAnsi"/>
          <w:sz w:val="20"/>
          <w:szCs w:val="20"/>
        </w:rPr>
        <w:t xml:space="preserve">contact the member </w:t>
      </w:r>
      <w:r w:rsidR="009806FC">
        <w:rPr>
          <w:rFonts w:asciiTheme="minorHAnsi" w:hAnsiTheme="minorHAnsi"/>
          <w:sz w:val="20"/>
          <w:szCs w:val="20"/>
        </w:rPr>
        <w:t xml:space="preserve">of </w:t>
      </w:r>
      <w:r w:rsidRPr="00515B07">
        <w:rPr>
          <w:rFonts w:asciiTheme="minorHAnsi" w:hAnsiTheme="minorHAnsi"/>
          <w:sz w:val="20"/>
          <w:szCs w:val="20"/>
        </w:rPr>
        <w:t>technical staff during the exam. Cell phones should be brought into the testing environment in case the need arises to contact staff. The phone must be stored out of view, either face down on the floor beneath the desk/table or in a pocket, with all ringers, alarms, and notifications silenced.</w:t>
      </w:r>
      <w:r w:rsidR="009806FC">
        <w:rPr>
          <w:rFonts w:asciiTheme="minorHAnsi" w:hAnsiTheme="minorHAnsi"/>
          <w:sz w:val="20"/>
          <w:szCs w:val="20"/>
        </w:rPr>
        <w:t xml:space="preserve"> Cell phone would only be used to contact before or after the exams.</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No writing should be visible on the desk or walls.</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Under no circumstances should Learners exit remote proctor during the exam or review process. No test items should be copied, saved or shared during or following the exam.</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Screenshots of test information are prohibited.</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iPads/Tablets</w:t>
      </w:r>
      <w:r w:rsidR="009806FC">
        <w:rPr>
          <w:rFonts w:asciiTheme="minorHAnsi" w:hAnsiTheme="minorHAnsi"/>
          <w:sz w:val="20"/>
          <w:szCs w:val="20"/>
        </w:rPr>
        <w:t xml:space="preserve"> should not be present in the room.</w:t>
      </w:r>
    </w:p>
    <w:p w:rsidR="00C92729" w:rsidRPr="00515B07" w:rsidRDefault="00C92729" w:rsidP="00CE3C38">
      <w:pPr>
        <w:pStyle w:val="ListParagraph"/>
        <w:numPr>
          <w:ilvl w:val="2"/>
          <w:numId w:val="9"/>
        </w:numPr>
        <w:rPr>
          <w:rFonts w:asciiTheme="minorHAnsi" w:hAnsiTheme="minorHAnsi"/>
          <w:sz w:val="20"/>
          <w:szCs w:val="20"/>
        </w:rPr>
      </w:pPr>
      <w:r w:rsidRPr="00515B07">
        <w:rPr>
          <w:rFonts w:asciiTheme="minorHAnsi" w:hAnsiTheme="minorHAnsi"/>
          <w:sz w:val="20"/>
          <w:szCs w:val="20"/>
        </w:rPr>
        <w:t>All other materials and computer programs are prohibited.</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If the instructor permits writing during the exam, </w:t>
      </w:r>
      <w:r w:rsidRPr="00515B07">
        <w:rPr>
          <w:rFonts w:asciiTheme="minorHAnsi" w:hAnsiTheme="minorHAnsi"/>
          <w:b/>
          <w:bCs/>
          <w:sz w:val="20"/>
          <w:szCs w:val="20"/>
          <w:u w:val="single"/>
        </w:rPr>
        <w:t>writing must be completed on a whiteboard</w:t>
      </w:r>
      <w:r w:rsidRPr="00515B07">
        <w:rPr>
          <w:rFonts w:asciiTheme="minorHAnsi" w:hAnsiTheme="minorHAnsi"/>
          <w:sz w:val="20"/>
          <w:szCs w:val="20"/>
        </w:rPr>
        <w:t>. The whiteboard must be shown blank at the beginning of the exam and shown erased at the end of the exam.</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Do not have a radio or television playing in the background.</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 xml:space="preserve">Do not talk </w:t>
      </w:r>
      <w:r w:rsidR="009806FC">
        <w:rPr>
          <w:rFonts w:asciiTheme="minorHAnsi" w:hAnsiTheme="minorHAnsi"/>
          <w:sz w:val="20"/>
          <w:szCs w:val="20"/>
        </w:rPr>
        <w:t xml:space="preserve">or read the question aloud </w:t>
      </w:r>
      <w:r w:rsidRPr="00515B07">
        <w:rPr>
          <w:rFonts w:asciiTheme="minorHAnsi" w:hAnsiTheme="minorHAnsi"/>
          <w:sz w:val="20"/>
          <w:szCs w:val="20"/>
        </w:rPr>
        <w:t>to anyone else</w:t>
      </w:r>
      <w:r w:rsidRPr="00515B07">
        <w:rPr>
          <w:rFonts w:asciiTheme="minorHAnsi" w:hAnsiTheme="minorHAnsi" w:cs="Cambria Math"/>
          <w:sz w:val="20"/>
          <w:szCs w:val="20"/>
        </w:rPr>
        <w:t>‐‐</w:t>
      </w:r>
      <w:r w:rsidRPr="00515B07">
        <w:rPr>
          <w:rFonts w:asciiTheme="minorHAnsi" w:hAnsiTheme="minorHAnsi"/>
          <w:sz w:val="20"/>
          <w:szCs w:val="20"/>
        </w:rPr>
        <w:t>No communicating with others by any means.</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No other persons except the test</w:t>
      </w:r>
      <w:r w:rsidRPr="00515B07">
        <w:rPr>
          <w:rFonts w:asciiTheme="minorHAnsi" w:hAnsiTheme="minorHAnsi" w:cs="Cambria Math"/>
          <w:sz w:val="20"/>
          <w:szCs w:val="20"/>
        </w:rPr>
        <w:t>‐</w:t>
      </w:r>
      <w:r w:rsidRPr="00515B07">
        <w:rPr>
          <w:rFonts w:asciiTheme="minorHAnsi" w:hAnsiTheme="minorHAnsi"/>
          <w:sz w:val="20"/>
          <w:szCs w:val="20"/>
        </w:rPr>
        <w:t>taker should be permitted to enter the room during testing.</w:t>
      </w:r>
    </w:p>
    <w:p w:rsidR="00C92729" w:rsidRPr="00515B07" w:rsidRDefault="00C92729" w:rsidP="00CE3C38">
      <w:pPr>
        <w:pStyle w:val="ListParagraph"/>
        <w:widowControl/>
        <w:numPr>
          <w:ilvl w:val="2"/>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For the 360</w:t>
      </w:r>
      <w:r w:rsidRPr="00515B07">
        <w:rPr>
          <w:rFonts w:asciiTheme="minorHAnsi" w:hAnsiTheme="minorHAnsi" w:cs="Cambria Math"/>
          <w:sz w:val="20"/>
          <w:szCs w:val="20"/>
        </w:rPr>
        <w:t>‐</w:t>
      </w:r>
      <w:r w:rsidRPr="00515B07">
        <w:rPr>
          <w:rFonts w:asciiTheme="minorHAnsi" w:hAnsiTheme="minorHAnsi"/>
          <w:sz w:val="20"/>
          <w:szCs w:val="20"/>
        </w:rPr>
        <w:t>degree Exam</w:t>
      </w:r>
      <w:r w:rsidRPr="00515B07">
        <w:rPr>
          <w:rFonts w:asciiTheme="minorHAnsi" w:hAnsiTheme="minorHAnsi" w:cs="Cambria Math"/>
          <w:sz w:val="20"/>
          <w:szCs w:val="20"/>
        </w:rPr>
        <w:t>‐</w:t>
      </w:r>
      <w:r w:rsidRPr="00515B07">
        <w:rPr>
          <w:rFonts w:asciiTheme="minorHAnsi" w:hAnsiTheme="minorHAnsi"/>
          <w:sz w:val="20"/>
          <w:szCs w:val="20"/>
        </w:rPr>
        <w:t>Environment</w:t>
      </w:r>
      <w:r w:rsidRPr="00515B07">
        <w:rPr>
          <w:rFonts w:asciiTheme="minorHAnsi" w:hAnsiTheme="minorHAnsi" w:cs="Cambria Math"/>
          <w:sz w:val="20"/>
          <w:szCs w:val="20"/>
        </w:rPr>
        <w:t>‐</w:t>
      </w:r>
      <w:r w:rsidRPr="00515B07">
        <w:rPr>
          <w:rFonts w:asciiTheme="minorHAnsi" w:hAnsiTheme="minorHAnsi"/>
          <w:sz w:val="20"/>
          <w:szCs w:val="20"/>
        </w:rPr>
        <w:t>View process prior to each exam, it is permissible for a Learner to use a mirror to show the testing environment behind, and on the desktop surface in front of, the computer screen (including above and on the floor in front of the Learner) rather than physically moving a laptop or desktop camera. (Show the camera the back of the mirror before you start.)</w:t>
      </w:r>
    </w:p>
    <w:p w:rsidR="0049434E" w:rsidRPr="00515B07" w:rsidRDefault="0049434E" w:rsidP="0049434E">
      <w:pPr>
        <w:pStyle w:val="ListParagraph"/>
        <w:numPr>
          <w:ilvl w:val="0"/>
          <w:numId w:val="9"/>
        </w:numPr>
        <w:rPr>
          <w:rFonts w:asciiTheme="minorHAnsi" w:hAnsiTheme="minorHAnsi"/>
          <w:b/>
          <w:sz w:val="20"/>
          <w:szCs w:val="20"/>
        </w:rPr>
      </w:pPr>
      <w:r w:rsidRPr="00515B07">
        <w:rPr>
          <w:rFonts w:asciiTheme="minorHAnsi" w:hAnsiTheme="minorHAnsi"/>
          <w:b/>
          <w:sz w:val="20"/>
          <w:szCs w:val="20"/>
        </w:rPr>
        <w:t>Learner Behaviour:</w:t>
      </w:r>
    </w:p>
    <w:p w:rsidR="0049434E" w:rsidRPr="00515B07" w:rsidRDefault="0049434E" w:rsidP="0049434E">
      <w:pPr>
        <w:pStyle w:val="ListParagraph"/>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Dress as if in a public setting.</w:t>
      </w:r>
    </w:p>
    <w:p w:rsidR="0049434E" w:rsidRPr="00515B07" w:rsidRDefault="0049434E" w:rsidP="0049434E">
      <w:pPr>
        <w:pStyle w:val="ListParagraph"/>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 xml:space="preserve">Do not leave the room during the testing period at any time. </w:t>
      </w:r>
    </w:p>
    <w:p w:rsidR="0049434E" w:rsidRPr="00515B07" w:rsidRDefault="0049434E" w:rsidP="0049434E">
      <w:pPr>
        <w:pStyle w:val="ListParagraph"/>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Do not take the computer into another room to finish testing (exam must be completed in the same room the “Exam Environment View” is completed in).</w:t>
      </w:r>
    </w:p>
    <w:p w:rsidR="0049434E" w:rsidRPr="00515B07" w:rsidRDefault="0049434E" w:rsidP="0049434E">
      <w:pPr>
        <w:pStyle w:val="ListParagraph"/>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b/>
          <w:bCs/>
          <w:sz w:val="20"/>
          <w:szCs w:val="20"/>
          <w:u w:val="single"/>
        </w:rPr>
        <w:t>No use of headsets, ear plugs (or similar audio devices) are permitted</w:t>
      </w:r>
      <w:r w:rsidRPr="00515B07">
        <w:rPr>
          <w:rFonts w:asciiTheme="minorHAnsi" w:hAnsiTheme="minorHAnsi"/>
          <w:sz w:val="20"/>
          <w:szCs w:val="20"/>
          <w:u w:val="single"/>
        </w:rPr>
        <w:t>. </w:t>
      </w:r>
      <w:r w:rsidRPr="00515B07">
        <w:rPr>
          <w:rFonts w:asciiTheme="minorHAnsi" w:hAnsiTheme="minorHAnsi"/>
          <w:b/>
          <w:bCs/>
          <w:sz w:val="20"/>
          <w:szCs w:val="20"/>
          <w:u w:val="single"/>
        </w:rPr>
        <w:t xml:space="preserve">This includes Bluetooth </w:t>
      </w:r>
      <w:r w:rsidR="00AA2FEF" w:rsidRPr="00515B07">
        <w:rPr>
          <w:rFonts w:asciiTheme="minorHAnsi" w:hAnsiTheme="minorHAnsi"/>
          <w:b/>
          <w:bCs/>
          <w:sz w:val="20"/>
          <w:szCs w:val="20"/>
          <w:u w:val="single"/>
        </w:rPr>
        <w:t>ear buds</w:t>
      </w:r>
      <w:r w:rsidRPr="00515B07">
        <w:rPr>
          <w:rFonts w:asciiTheme="minorHAnsi" w:hAnsiTheme="minorHAnsi"/>
          <w:b/>
          <w:bCs/>
          <w:sz w:val="20"/>
          <w:szCs w:val="20"/>
          <w:u w:val="single"/>
        </w:rPr>
        <w:t>.</w:t>
      </w:r>
    </w:p>
    <w:p w:rsidR="0049434E" w:rsidRPr="00515B07" w:rsidRDefault="0049434E" w:rsidP="0049434E">
      <w:pPr>
        <w:pStyle w:val="ListParagraph"/>
        <w:widowControl/>
        <w:numPr>
          <w:ilvl w:val="1"/>
          <w:numId w:val="9"/>
        </w:numPr>
        <w:autoSpaceDE/>
        <w:autoSpaceDN/>
        <w:spacing w:after="160" w:line="256" w:lineRule="auto"/>
        <w:rPr>
          <w:rFonts w:asciiTheme="minorHAnsi" w:hAnsiTheme="minorHAnsi"/>
          <w:sz w:val="20"/>
          <w:szCs w:val="20"/>
        </w:rPr>
      </w:pPr>
      <w:r w:rsidRPr="00515B07">
        <w:rPr>
          <w:rFonts w:asciiTheme="minorHAnsi" w:hAnsiTheme="minorHAnsi"/>
          <w:sz w:val="20"/>
          <w:szCs w:val="20"/>
        </w:rPr>
        <w:t>If you have any problems with your comp</w:t>
      </w:r>
      <w:r w:rsidR="00770DED">
        <w:rPr>
          <w:rFonts w:asciiTheme="minorHAnsi" w:hAnsiTheme="minorHAnsi"/>
          <w:sz w:val="20"/>
          <w:szCs w:val="20"/>
        </w:rPr>
        <w:t>uter, you must put up your hand</w:t>
      </w:r>
      <w:r w:rsidR="00AA2FEF">
        <w:rPr>
          <w:rFonts w:asciiTheme="minorHAnsi" w:hAnsiTheme="minorHAnsi"/>
          <w:sz w:val="20"/>
          <w:szCs w:val="20"/>
        </w:rPr>
        <w:t xml:space="preserve"> or use online chat facility to communicate with proctor.</w:t>
      </w:r>
    </w:p>
    <w:p w:rsidR="00C005F8" w:rsidRPr="00515B07" w:rsidRDefault="00C005F8" w:rsidP="00C005F8">
      <w:pPr>
        <w:widowControl/>
        <w:autoSpaceDE/>
        <w:autoSpaceDN/>
        <w:rPr>
          <w:rFonts w:asciiTheme="minorHAnsi" w:hAnsiTheme="minorHAnsi" w:cs="Effra"/>
          <w:b/>
          <w:bCs/>
          <w:sz w:val="20"/>
          <w:szCs w:val="20"/>
        </w:rPr>
      </w:pPr>
      <w:r w:rsidRPr="00515B07">
        <w:rPr>
          <w:rFonts w:asciiTheme="minorHAnsi" w:hAnsiTheme="minorHAnsi" w:cs="Effra"/>
          <w:b/>
          <w:bCs/>
          <w:sz w:val="20"/>
          <w:szCs w:val="20"/>
        </w:rPr>
        <w:t>During and after proctoring the online exam:</w:t>
      </w:r>
    </w:p>
    <w:p w:rsidR="00C005F8" w:rsidRPr="00515B07" w:rsidRDefault="000A657F" w:rsidP="00C005F8">
      <w:pPr>
        <w:pStyle w:val="ListParagraph"/>
        <w:widowControl/>
        <w:numPr>
          <w:ilvl w:val="0"/>
          <w:numId w:val="2"/>
        </w:numPr>
        <w:autoSpaceDE/>
        <w:autoSpaceDN/>
        <w:rPr>
          <w:rFonts w:asciiTheme="minorHAnsi" w:hAnsiTheme="minorHAnsi" w:cs="Effra"/>
          <w:sz w:val="20"/>
          <w:szCs w:val="20"/>
        </w:rPr>
      </w:pPr>
      <w:r w:rsidRPr="00515B07">
        <w:rPr>
          <w:rFonts w:asciiTheme="minorHAnsi" w:hAnsiTheme="minorHAnsi" w:cs="Effra"/>
          <w:sz w:val="20"/>
          <w:szCs w:val="20"/>
        </w:rPr>
        <w:t>The proctor would</w:t>
      </w:r>
      <w:r w:rsidR="00AA2FEF">
        <w:rPr>
          <w:rFonts w:asciiTheme="minorHAnsi" w:hAnsiTheme="minorHAnsi" w:cs="Effra"/>
          <w:sz w:val="20"/>
          <w:szCs w:val="20"/>
        </w:rPr>
        <w:t xml:space="preserve"> </w:t>
      </w:r>
      <w:r w:rsidR="00C005F8" w:rsidRPr="00515B07">
        <w:rPr>
          <w:rFonts w:asciiTheme="minorHAnsi" w:hAnsiTheme="minorHAnsi" w:cs="Effra"/>
          <w:sz w:val="20"/>
          <w:szCs w:val="20"/>
        </w:rPr>
        <w:t>:</w:t>
      </w:r>
    </w:p>
    <w:p w:rsidR="00C005F8" w:rsidRPr="00515B07" w:rsidRDefault="00C005F8" w:rsidP="00AD593A">
      <w:pPr>
        <w:pStyle w:val="ListParagraph"/>
        <w:widowControl/>
        <w:numPr>
          <w:ilvl w:val="2"/>
          <w:numId w:val="5"/>
        </w:numPr>
        <w:autoSpaceDE/>
        <w:autoSpaceDN/>
        <w:rPr>
          <w:rFonts w:asciiTheme="minorHAnsi" w:hAnsiTheme="minorHAnsi" w:cs="Effra"/>
          <w:sz w:val="20"/>
          <w:szCs w:val="20"/>
        </w:rPr>
      </w:pPr>
      <w:r w:rsidRPr="00515B07">
        <w:rPr>
          <w:rFonts w:asciiTheme="minorHAnsi" w:hAnsiTheme="minorHAnsi" w:cs="Effra"/>
          <w:sz w:val="20"/>
          <w:szCs w:val="20"/>
        </w:rPr>
        <w:t>confirm the learner ID</w:t>
      </w:r>
      <w:r w:rsidR="000A657F" w:rsidRPr="00515B07">
        <w:rPr>
          <w:rFonts w:asciiTheme="minorHAnsi" w:hAnsiTheme="minorHAnsi" w:cs="Effra"/>
          <w:sz w:val="20"/>
          <w:szCs w:val="20"/>
        </w:rPr>
        <w:t xml:space="preserve"> by asking the learner to clearly show his/her photo id on the webcam</w:t>
      </w:r>
    </w:p>
    <w:p w:rsidR="00C005F8" w:rsidRPr="00515B07" w:rsidRDefault="00C005F8" w:rsidP="00AD593A">
      <w:pPr>
        <w:pStyle w:val="ListParagraph"/>
        <w:widowControl/>
        <w:numPr>
          <w:ilvl w:val="2"/>
          <w:numId w:val="5"/>
        </w:numPr>
        <w:autoSpaceDE/>
        <w:autoSpaceDN/>
        <w:rPr>
          <w:rFonts w:asciiTheme="minorHAnsi" w:hAnsiTheme="minorHAnsi" w:cs="Effra"/>
          <w:sz w:val="20"/>
          <w:szCs w:val="20"/>
        </w:rPr>
      </w:pPr>
      <w:r w:rsidRPr="00515B07">
        <w:rPr>
          <w:rFonts w:asciiTheme="minorHAnsi" w:hAnsiTheme="minorHAnsi" w:cs="Effra"/>
          <w:sz w:val="20"/>
          <w:szCs w:val="20"/>
        </w:rPr>
        <w:t>record where “minor” anomalies have been identified</w:t>
      </w:r>
      <w:r w:rsidR="000A657F" w:rsidRPr="00515B07">
        <w:rPr>
          <w:rFonts w:asciiTheme="minorHAnsi" w:hAnsiTheme="minorHAnsi" w:cs="Effra"/>
          <w:sz w:val="20"/>
          <w:szCs w:val="20"/>
        </w:rPr>
        <w:t xml:space="preserve"> by filling an incident record form</w:t>
      </w:r>
    </w:p>
    <w:p w:rsidR="00AA2FEF" w:rsidRDefault="000A657F" w:rsidP="00AD593A">
      <w:pPr>
        <w:pStyle w:val="ListParagraph"/>
        <w:widowControl/>
        <w:numPr>
          <w:ilvl w:val="2"/>
          <w:numId w:val="5"/>
        </w:numPr>
        <w:autoSpaceDE/>
        <w:autoSpaceDN/>
        <w:rPr>
          <w:rFonts w:asciiTheme="minorHAnsi" w:hAnsiTheme="minorHAnsi" w:cs="Effra"/>
          <w:sz w:val="20"/>
          <w:szCs w:val="20"/>
        </w:rPr>
      </w:pPr>
      <w:r w:rsidRPr="00AA2FEF">
        <w:rPr>
          <w:rFonts w:asciiTheme="minorHAnsi" w:hAnsiTheme="minorHAnsi" w:cs="Effra"/>
          <w:sz w:val="20"/>
          <w:szCs w:val="20"/>
        </w:rPr>
        <w:t>if a</w:t>
      </w:r>
      <w:r w:rsidR="00C005F8" w:rsidRPr="00AA2FEF">
        <w:rPr>
          <w:rFonts w:asciiTheme="minorHAnsi" w:hAnsiTheme="minorHAnsi" w:cs="Effra"/>
          <w:sz w:val="20"/>
          <w:szCs w:val="20"/>
        </w:rPr>
        <w:t xml:space="preserve"> “serious” </w:t>
      </w:r>
      <w:r w:rsidRPr="00AA2FEF">
        <w:rPr>
          <w:rFonts w:asciiTheme="minorHAnsi" w:hAnsiTheme="minorHAnsi" w:cs="Effra"/>
          <w:sz w:val="20"/>
          <w:szCs w:val="20"/>
        </w:rPr>
        <w:t>anomaly has been identified he/she would</w:t>
      </w:r>
      <w:r w:rsidR="00AA2FEF" w:rsidRPr="00AA2FEF">
        <w:rPr>
          <w:rFonts w:asciiTheme="minorHAnsi" w:hAnsiTheme="minorHAnsi" w:cs="Effra"/>
          <w:sz w:val="20"/>
          <w:szCs w:val="20"/>
        </w:rPr>
        <w:t xml:space="preserve"> record the incident </w:t>
      </w:r>
      <w:r w:rsidR="00AA2FEF">
        <w:rPr>
          <w:rFonts w:asciiTheme="minorHAnsi" w:hAnsiTheme="minorHAnsi" w:cs="Effra"/>
          <w:sz w:val="20"/>
          <w:szCs w:val="20"/>
        </w:rPr>
        <w:t xml:space="preserve">inform the learner </w:t>
      </w:r>
      <w:r w:rsidR="00AA2FEF" w:rsidRPr="00AA2FEF">
        <w:rPr>
          <w:rFonts w:asciiTheme="minorHAnsi" w:hAnsiTheme="minorHAnsi" w:cs="Effra"/>
          <w:sz w:val="20"/>
          <w:szCs w:val="20"/>
        </w:rPr>
        <w:t>and inform the IQA immediately after the exam.</w:t>
      </w:r>
    </w:p>
    <w:p w:rsidR="00C005F8" w:rsidRPr="00DA6B50" w:rsidRDefault="000A657F" w:rsidP="00DA6B50">
      <w:pPr>
        <w:widowControl/>
        <w:autoSpaceDE/>
        <w:autoSpaceDN/>
        <w:ind w:left="1440"/>
        <w:rPr>
          <w:rFonts w:asciiTheme="minorHAnsi" w:hAnsiTheme="minorHAnsi" w:cs="Effra"/>
          <w:sz w:val="20"/>
          <w:szCs w:val="20"/>
        </w:rPr>
      </w:pPr>
      <w:r w:rsidRPr="00DA6B50">
        <w:rPr>
          <w:rFonts w:asciiTheme="minorHAnsi" w:hAnsiTheme="minorHAnsi" w:cs="Effra"/>
          <w:sz w:val="20"/>
          <w:szCs w:val="20"/>
        </w:rPr>
        <w:t>.</w:t>
      </w:r>
    </w:p>
    <w:p w:rsidR="008C075C" w:rsidRDefault="008C075C" w:rsidP="00515B07">
      <w:pPr>
        <w:rPr>
          <w:rFonts w:asciiTheme="minorHAnsi" w:hAnsiTheme="minorHAnsi"/>
          <w:b/>
          <w:sz w:val="20"/>
          <w:szCs w:val="20"/>
        </w:rPr>
      </w:pPr>
    </w:p>
    <w:p w:rsidR="009121DC" w:rsidRDefault="009121DC" w:rsidP="00515B07">
      <w:pPr>
        <w:rPr>
          <w:rFonts w:asciiTheme="minorHAnsi" w:hAnsiTheme="minorHAnsi"/>
          <w:b/>
          <w:sz w:val="20"/>
          <w:szCs w:val="20"/>
        </w:rPr>
      </w:pPr>
    </w:p>
    <w:p w:rsidR="009121DC" w:rsidRDefault="009121DC" w:rsidP="00515B07">
      <w:pPr>
        <w:rPr>
          <w:rFonts w:asciiTheme="minorHAnsi" w:hAnsiTheme="minorHAnsi"/>
          <w:b/>
          <w:sz w:val="20"/>
          <w:szCs w:val="20"/>
        </w:rPr>
      </w:pPr>
    </w:p>
    <w:p w:rsidR="009121DC" w:rsidRDefault="009121DC" w:rsidP="00515B07">
      <w:pPr>
        <w:rPr>
          <w:rFonts w:asciiTheme="minorHAnsi" w:hAnsiTheme="minorHAnsi"/>
          <w:b/>
          <w:sz w:val="20"/>
          <w:szCs w:val="20"/>
        </w:rPr>
      </w:pPr>
    </w:p>
    <w:p w:rsidR="009121DC" w:rsidRDefault="009121DC" w:rsidP="00515B07">
      <w:pPr>
        <w:rPr>
          <w:rFonts w:asciiTheme="minorHAnsi" w:hAnsiTheme="minorHAnsi"/>
          <w:b/>
          <w:sz w:val="20"/>
          <w:szCs w:val="20"/>
        </w:rPr>
      </w:pPr>
    </w:p>
    <w:p w:rsidR="009121DC" w:rsidRDefault="009121DC" w:rsidP="00515B07">
      <w:pPr>
        <w:rPr>
          <w:rFonts w:asciiTheme="minorHAnsi" w:hAnsiTheme="minorHAnsi"/>
          <w:b/>
          <w:sz w:val="20"/>
          <w:szCs w:val="20"/>
        </w:rPr>
      </w:pPr>
    </w:p>
    <w:p w:rsidR="009121DC" w:rsidRDefault="009121DC" w:rsidP="00515B07">
      <w:pPr>
        <w:rPr>
          <w:rFonts w:asciiTheme="minorHAnsi" w:hAnsiTheme="minorHAnsi"/>
          <w:b/>
          <w:sz w:val="20"/>
          <w:szCs w:val="20"/>
        </w:rPr>
      </w:pPr>
    </w:p>
    <w:p w:rsidR="00515B07" w:rsidRPr="00515B07" w:rsidRDefault="00515B07" w:rsidP="00515B07">
      <w:pPr>
        <w:rPr>
          <w:rFonts w:asciiTheme="minorHAnsi" w:hAnsiTheme="minorHAnsi"/>
          <w:b/>
          <w:sz w:val="20"/>
          <w:szCs w:val="20"/>
        </w:rPr>
      </w:pPr>
      <w:r w:rsidRPr="00515B07">
        <w:rPr>
          <w:rFonts w:asciiTheme="minorHAnsi" w:hAnsiTheme="minorHAnsi"/>
          <w:b/>
          <w:sz w:val="20"/>
          <w:szCs w:val="20"/>
        </w:rPr>
        <w:lastRenderedPageBreak/>
        <w:t>Policy Violation Consequences</w:t>
      </w:r>
    </w:p>
    <w:p w:rsidR="00515B07" w:rsidRPr="00515B07" w:rsidRDefault="00515B07" w:rsidP="00515B07">
      <w:pPr>
        <w:widowControl/>
        <w:numPr>
          <w:ilvl w:val="0"/>
          <w:numId w:val="19"/>
        </w:numPr>
        <w:autoSpaceDE/>
        <w:autoSpaceDN/>
        <w:spacing w:after="160" w:line="256" w:lineRule="auto"/>
        <w:rPr>
          <w:rFonts w:asciiTheme="minorHAnsi" w:hAnsiTheme="minorHAnsi"/>
          <w:sz w:val="20"/>
          <w:szCs w:val="20"/>
        </w:rPr>
      </w:pPr>
      <w:r w:rsidRPr="00515B07">
        <w:rPr>
          <w:rFonts w:asciiTheme="minorHAnsi" w:hAnsiTheme="minorHAnsi"/>
          <w:sz w:val="20"/>
          <w:szCs w:val="20"/>
        </w:rPr>
        <w:t>Learners are required to adhere to the protocol as listed above. Each exam is reviewed for policy violations. Any minor and major violation may result in</w:t>
      </w:r>
      <w:r w:rsidR="00DA6B50">
        <w:rPr>
          <w:rFonts w:asciiTheme="minorHAnsi" w:hAnsiTheme="minorHAnsi"/>
          <w:sz w:val="20"/>
          <w:szCs w:val="20"/>
        </w:rPr>
        <w:t xml:space="preserve"> an investigation and decisions to hold the result valid may be subject to the outcome of the investigation.</w:t>
      </w:r>
      <w:r w:rsidRPr="00515B07">
        <w:rPr>
          <w:rFonts w:asciiTheme="minorHAnsi" w:hAnsiTheme="minorHAnsi"/>
          <w:sz w:val="20"/>
          <w:szCs w:val="20"/>
        </w:rPr>
        <w:t xml:space="preserve"> </w:t>
      </w:r>
    </w:p>
    <w:p w:rsidR="00515B07" w:rsidRPr="00515B07" w:rsidRDefault="00515B07" w:rsidP="00515B07">
      <w:pPr>
        <w:widowControl/>
        <w:numPr>
          <w:ilvl w:val="0"/>
          <w:numId w:val="19"/>
        </w:numPr>
        <w:autoSpaceDE/>
        <w:autoSpaceDN/>
        <w:spacing w:after="160" w:line="256" w:lineRule="auto"/>
        <w:rPr>
          <w:rFonts w:asciiTheme="minorHAnsi" w:hAnsiTheme="minorHAnsi"/>
          <w:sz w:val="20"/>
          <w:szCs w:val="20"/>
        </w:rPr>
      </w:pPr>
      <w:r w:rsidRPr="00515B07">
        <w:rPr>
          <w:rFonts w:asciiTheme="minorHAnsi" w:hAnsiTheme="minorHAnsi"/>
          <w:sz w:val="20"/>
          <w:szCs w:val="20"/>
        </w:rPr>
        <w:t>If a Learner deviates from this policy during the exam</w:t>
      </w:r>
      <w:r w:rsidR="002605DD">
        <w:rPr>
          <w:rFonts w:asciiTheme="minorHAnsi" w:hAnsiTheme="minorHAnsi"/>
          <w:sz w:val="20"/>
          <w:szCs w:val="20"/>
        </w:rPr>
        <w:t xml:space="preserve"> and he/she has been informed by the proctor about any malpractice</w:t>
      </w:r>
      <w:r w:rsidRPr="00515B07">
        <w:rPr>
          <w:rFonts w:asciiTheme="minorHAnsi" w:hAnsiTheme="minorHAnsi"/>
          <w:sz w:val="20"/>
          <w:szCs w:val="20"/>
        </w:rPr>
        <w:t>, as soon as the Learner completes the exam, the Learner must email the instructor explaining the nature of the policy violation. Failure to do so could result in an allegation of</w:t>
      </w:r>
      <w:r w:rsidR="002605DD">
        <w:rPr>
          <w:rFonts w:asciiTheme="minorHAnsi" w:hAnsiTheme="minorHAnsi"/>
          <w:sz w:val="20"/>
          <w:szCs w:val="20"/>
        </w:rPr>
        <w:t xml:space="preserve"> malpractice.</w:t>
      </w:r>
    </w:p>
    <w:p w:rsidR="00515B07" w:rsidRPr="00515B07" w:rsidRDefault="00515B07" w:rsidP="00515B07">
      <w:pPr>
        <w:widowControl/>
        <w:numPr>
          <w:ilvl w:val="0"/>
          <w:numId w:val="19"/>
        </w:numPr>
        <w:autoSpaceDE/>
        <w:autoSpaceDN/>
        <w:spacing w:after="160" w:line="256" w:lineRule="auto"/>
        <w:rPr>
          <w:rFonts w:asciiTheme="minorHAnsi" w:hAnsiTheme="minorHAnsi"/>
          <w:sz w:val="20"/>
          <w:szCs w:val="20"/>
        </w:rPr>
      </w:pPr>
      <w:r w:rsidRPr="00515B07">
        <w:rPr>
          <w:rFonts w:asciiTheme="minorHAnsi" w:hAnsiTheme="minorHAnsi"/>
          <w:sz w:val="20"/>
          <w:szCs w:val="20"/>
        </w:rPr>
        <w:t>If the Learner’s explanation for the</w:t>
      </w:r>
      <w:r w:rsidR="002605DD">
        <w:rPr>
          <w:rFonts w:asciiTheme="minorHAnsi" w:hAnsiTheme="minorHAnsi"/>
          <w:sz w:val="20"/>
          <w:szCs w:val="20"/>
        </w:rPr>
        <w:t xml:space="preserve"> anomaly a</w:t>
      </w:r>
      <w:r w:rsidRPr="00515B07">
        <w:rPr>
          <w:rFonts w:asciiTheme="minorHAnsi" w:hAnsiTheme="minorHAnsi"/>
          <w:sz w:val="20"/>
          <w:szCs w:val="20"/>
        </w:rPr>
        <w:t>nd the instructor’s review reveals a reasonably innocent explanation, the instructor will resolve the deviation with Learner.  The intent is to allow the Learner a chance to modify behaviour to comply with this policy in order to prevent future flags and to avoid possible punitive action. A Learner who receives multiple flags may be reported to the Awarding body for suspected</w:t>
      </w:r>
      <w:r w:rsidR="002605DD">
        <w:rPr>
          <w:rFonts w:asciiTheme="minorHAnsi" w:hAnsiTheme="minorHAnsi"/>
          <w:sz w:val="20"/>
          <w:szCs w:val="20"/>
        </w:rPr>
        <w:t xml:space="preserve"> malpractice.</w:t>
      </w:r>
    </w:p>
    <w:p w:rsidR="00515B07" w:rsidRPr="00515B07" w:rsidRDefault="00515B07" w:rsidP="00515B07">
      <w:pPr>
        <w:pStyle w:val="ListParagraph"/>
        <w:ind w:left="0"/>
        <w:rPr>
          <w:rFonts w:asciiTheme="minorHAnsi" w:hAnsiTheme="minorHAnsi"/>
          <w:b/>
          <w:sz w:val="20"/>
          <w:szCs w:val="20"/>
        </w:rPr>
      </w:pPr>
      <w:r w:rsidRPr="00515B07">
        <w:rPr>
          <w:rFonts w:asciiTheme="minorHAnsi" w:hAnsiTheme="minorHAnsi"/>
          <w:b/>
          <w:sz w:val="20"/>
          <w:szCs w:val="20"/>
        </w:rPr>
        <w:t>Statement of Policy Acknowledgement</w:t>
      </w:r>
    </w:p>
    <w:p w:rsidR="00515B07" w:rsidRDefault="00515B07" w:rsidP="00515B07">
      <w:pPr>
        <w:rPr>
          <w:rFonts w:asciiTheme="minorHAnsi" w:hAnsiTheme="minorHAnsi"/>
          <w:sz w:val="20"/>
          <w:szCs w:val="20"/>
        </w:rPr>
      </w:pPr>
      <w:r w:rsidRPr="00515B07">
        <w:rPr>
          <w:rFonts w:asciiTheme="minorHAnsi" w:hAnsiTheme="minorHAnsi"/>
          <w:sz w:val="20"/>
          <w:szCs w:val="20"/>
        </w:rPr>
        <w:t>Prior to each exam, each Learner must acknowledge understanding the remote</w:t>
      </w:r>
      <w:r w:rsidR="002605DD">
        <w:rPr>
          <w:rFonts w:asciiTheme="minorHAnsi" w:hAnsiTheme="minorHAnsi"/>
          <w:sz w:val="20"/>
          <w:szCs w:val="20"/>
        </w:rPr>
        <w:t xml:space="preserve"> proctoring </w:t>
      </w:r>
      <w:r w:rsidRPr="00515B07">
        <w:rPr>
          <w:rFonts w:asciiTheme="minorHAnsi" w:hAnsiTheme="minorHAnsi"/>
          <w:sz w:val="20"/>
          <w:szCs w:val="20"/>
        </w:rPr>
        <w:t>policy.</w:t>
      </w:r>
    </w:p>
    <w:p w:rsidR="00BB7EAB" w:rsidRPr="00515B07" w:rsidRDefault="00BB7EAB" w:rsidP="00515B07">
      <w:pPr>
        <w:rPr>
          <w:rFonts w:asciiTheme="minorHAnsi" w:hAnsiTheme="minorHAnsi"/>
          <w:sz w:val="20"/>
          <w:szCs w:val="20"/>
        </w:rPr>
      </w:pPr>
    </w:p>
    <w:p w:rsidR="00515B07" w:rsidRPr="00BB7EAB" w:rsidRDefault="00BB7EAB" w:rsidP="00515B07">
      <w:pPr>
        <w:rPr>
          <w:rFonts w:asciiTheme="minorHAnsi" w:hAnsiTheme="minorHAnsi"/>
          <w:i/>
          <w:sz w:val="20"/>
          <w:szCs w:val="20"/>
        </w:rPr>
      </w:pPr>
      <w:r w:rsidRPr="00BB7EAB">
        <w:rPr>
          <w:rFonts w:asciiTheme="minorHAnsi" w:hAnsiTheme="minorHAnsi"/>
          <w:i/>
          <w:sz w:val="20"/>
          <w:szCs w:val="20"/>
        </w:rPr>
        <w:t>“</w:t>
      </w:r>
      <w:r w:rsidR="00515B07" w:rsidRPr="00BB7EAB">
        <w:rPr>
          <w:rFonts w:asciiTheme="minorHAnsi" w:hAnsiTheme="minorHAnsi"/>
          <w:i/>
          <w:sz w:val="20"/>
          <w:szCs w:val="20"/>
        </w:rPr>
        <w:t>I acknowledge that I have reviewed the Remote Proctor policy and understand my responsibilities as a Learner.  I will adhere to this policy and recognize the potential consequences for violations.</w:t>
      </w:r>
      <w:r w:rsidRPr="00BB7EAB">
        <w:rPr>
          <w:rFonts w:asciiTheme="minorHAnsi" w:hAnsiTheme="minorHAnsi"/>
          <w:i/>
          <w:sz w:val="20"/>
          <w:szCs w:val="20"/>
        </w:rPr>
        <w:t>”</w:t>
      </w:r>
    </w:p>
    <w:p w:rsidR="00515B07" w:rsidRPr="00515B07" w:rsidRDefault="00BB7EAB" w:rsidP="00515B07">
      <w:pPr>
        <w:rPr>
          <w:rFonts w:asciiTheme="minorHAnsi" w:hAnsiTheme="minorHAnsi"/>
          <w:sz w:val="20"/>
          <w:szCs w:val="20"/>
        </w:rPr>
      </w:pPr>
      <w:r w:rsidRPr="00BB7EAB">
        <w:rPr>
          <w:rFonts w:asciiTheme="minorHAnsi" w:hAnsiTheme="minorHAnsi"/>
          <w:i/>
          <w:sz w:val="20"/>
          <w:szCs w:val="20"/>
        </w:rPr>
        <w:t>“</w:t>
      </w:r>
      <w:r w:rsidR="00515B07" w:rsidRPr="00BB7EAB">
        <w:rPr>
          <w:rFonts w:asciiTheme="minorHAnsi" w:hAnsiTheme="minorHAnsi"/>
          <w:i/>
          <w:sz w:val="20"/>
          <w:szCs w:val="20"/>
        </w:rPr>
        <w:t xml:space="preserve">I also acknowledge that I have reviewed and will abide by the policies as outlined. </w:t>
      </w:r>
      <w:r>
        <w:rPr>
          <w:rFonts w:asciiTheme="minorHAnsi" w:hAnsiTheme="minorHAnsi"/>
          <w:sz w:val="20"/>
          <w:szCs w:val="20"/>
        </w:rPr>
        <w:t>“</w:t>
      </w:r>
    </w:p>
    <w:p w:rsidR="00515B07" w:rsidRPr="00515B07" w:rsidRDefault="00515B07" w:rsidP="00515B07">
      <w:pPr>
        <w:rPr>
          <w:rFonts w:asciiTheme="minorHAnsi" w:hAnsiTheme="minorHAnsi"/>
          <w:sz w:val="20"/>
          <w:szCs w:val="20"/>
        </w:rPr>
      </w:pPr>
    </w:p>
    <w:p w:rsidR="00515B07" w:rsidRPr="00515B07" w:rsidRDefault="00515B07" w:rsidP="00515B07">
      <w:pPr>
        <w:rPr>
          <w:rFonts w:asciiTheme="minorHAnsi" w:hAnsiTheme="minorHAnsi"/>
          <w:sz w:val="20"/>
          <w:szCs w:val="20"/>
        </w:rPr>
      </w:pPr>
      <w:r w:rsidRPr="00515B07">
        <w:rPr>
          <w:rFonts w:asciiTheme="minorHAnsi" w:hAnsiTheme="minorHAnsi"/>
          <w:sz w:val="20"/>
          <w:szCs w:val="20"/>
        </w:rPr>
        <w:t>By clicking </w:t>
      </w:r>
      <w:r w:rsidRPr="00515B07">
        <w:rPr>
          <w:rFonts w:asciiTheme="minorHAnsi" w:hAnsiTheme="minorHAnsi"/>
          <w:b/>
          <w:bCs/>
          <w:sz w:val="20"/>
          <w:szCs w:val="20"/>
        </w:rPr>
        <w:t>next</w:t>
      </w:r>
      <w:r w:rsidRPr="00515B07">
        <w:rPr>
          <w:rFonts w:asciiTheme="minorHAnsi" w:hAnsiTheme="minorHAnsi"/>
          <w:sz w:val="20"/>
          <w:szCs w:val="20"/>
        </w:rPr>
        <w:t>, you are electronically accepting and acknowledging the remote proctor policy.</w:t>
      </w:r>
    </w:p>
    <w:p w:rsidR="00515B07" w:rsidRPr="00515B07" w:rsidRDefault="00515B07" w:rsidP="00515B07">
      <w:pPr>
        <w:rPr>
          <w:rFonts w:asciiTheme="minorHAnsi" w:hAnsiTheme="minorHAnsi"/>
          <w:b/>
          <w:sz w:val="20"/>
          <w:szCs w:val="20"/>
        </w:rPr>
      </w:pPr>
    </w:p>
    <w:p w:rsidR="00515B07" w:rsidRPr="00515B07" w:rsidRDefault="00515B07" w:rsidP="00515B07">
      <w:pPr>
        <w:rPr>
          <w:rFonts w:asciiTheme="minorHAnsi" w:hAnsiTheme="minorHAnsi"/>
          <w:b/>
          <w:sz w:val="20"/>
          <w:szCs w:val="20"/>
        </w:rPr>
      </w:pPr>
      <w:r w:rsidRPr="00515B07">
        <w:rPr>
          <w:rFonts w:asciiTheme="minorHAnsi" w:hAnsiTheme="minorHAnsi"/>
          <w:b/>
          <w:sz w:val="20"/>
          <w:szCs w:val="20"/>
        </w:rPr>
        <w:t>Remote Proctor Procedure Quick Checklist</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Clear the testing environment of all materials. This means the removal of all books, papers, notebooks, calculators, additional computers, screens, tablets, etc.</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Remember no use of headsets, ear plugs or earbuds (or similar audio devices) are permitted.</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Double-check that cell phones are out of view and silenced, but readily available within the testing room should you need to contact faculty/staff.</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Ensure the environment is free of people and pets.</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Ensure proper lighting in the testing environment.</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b/>
          <w:bCs/>
          <w:sz w:val="20"/>
          <w:szCs w:val="20"/>
        </w:rPr>
        <w:t>Restart </w:t>
      </w:r>
      <w:r w:rsidRPr="00515B07">
        <w:rPr>
          <w:rFonts w:asciiTheme="minorHAnsi" w:hAnsiTheme="minorHAnsi"/>
          <w:sz w:val="20"/>
          <w:szCs w:val="20"/>
        </w:rPr>
        <w:t>computer before logging into the proctored test environment. All other programs and/or windows on the testing computer </w:t>
      </w:r>
      <w:r w:rsidRPr="00515B07">
        <w:rPr>
          <w:rFonts w:asciiTheme="minorHAnsi" w:hAnsiTheme="minorHAnsi"/>
          <w:b/>
          <w:bCs/>
          <w:sz w:val="20"/>
          <w:szCs w:val="20"/>
          <w:u w:val="single"/>
        </w:rPr>
        <w:t>MUST </w:t>
      </w:r>
      <w:r w:rsidRPr="00515B07">
        <w:rPr>
          <w:rFonts w:asciiTheme="minorHAnsi" w:hAnsiTheme="minorHAnsi"/>
          <w:sz w:val="20"/>
          <w:szCs w:val="20"/>
        </w:rPr>
        <w:t>be closed prior to logging into the proctored test environment and must remain closed until the exam is completed.</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Establish identification by displaying your</w:t>
      </w:r>
      <w:r w:rsidRPr="00515B07">
        <w:rPr>
          <w:rFonts w:asciiTheme="minorHAnsi" w:hAnsiTheme="minorHAnsi"/>
          <w:b/>
          <w:bCs/>
          <w:sz w:val="20"/>
          <w:szCs w:val="20"/>
        </w:rPr>
        <w:t> ID.</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Complete the 360</w:t>
      </w:r>
      <w:r w:rsidRPr="00515B07">
        <w:rPr>
          <w:rFonts w:asciiTheme="minorHAnsi" w:hAnsiTheme="minorHAnsi" w:cs="Cambria Math"/>
          <w:sz w:val="20"/>
          <w:szCs w:val="20"/>
        </w:rPr>
        <w:t>‐</w:t>
      </w:r>
      <w:r w:rsidRPr="00515B07">
        <w:rPr>
          <w:rFonts w:asciiTheme="minorHAnsi" w:hAnsiTheme="minorHAnsi"/>
          <w:sz w:val="20"/>
          <w:szCs w:val="20"/>
        </w:rPr>
        <w:t>degree Exam</w:t>
      </w:r>
      <w:r w:rsidRPr="00515B07">
        <w:rPr>
          <w:rFonts w:asciiTheme="minorHAnsi" w:hAnsiTheme="minorHAnsi" w:cs="Cambria Math"/>
          <w:sz w:val="20"/>
          <w:szCs w:val="20"/>
        </w:rPr>
        <w:t>‐</w:t>
      </w:r>
      <w:r w:rsidRPr="00515B07">
        <w:rPr>
          <w:rFonts w:asciiTheme="minorHAnsi" w:hAnsiTheme="minorHAnsi"/>
          <w:sz w:val="20"/>
          <w:szCs w:val="20"/>
        </w:rPr>
        <w:t>Environment scan prior to beginning an examination.</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Complete the examination.</w:t>
      </w:r>
    </w:p>
    <w:p w:rsidR="00515B07" w:rsidRPr="00515B07" w:rsidRDefault="00515B07" w:rsidP="00515B07">
      <w:pPr>
        <w:pStyle w:val="ListParagraph"/>
        <w:widowControl/>
        <w:numPr>
          <w:ilvl w:val="0"/>
          <w:numId w:val="25"/>
        </w:numPr>
        <w:autoSpaceDE/>
        <w:autoSpaceDN/>
        <w:spacing w:after="160" w:line="256" w:lineRule="auto"/>
        <w:rPr>
          <w:rFonts w:asciiTheme="minorHAnsi" w:hAnsiTheme="minorHAnsi"/>
          <w:sz w:val="20"/>
          <w:szCs w:val="20"/>
        </w:rPr>
      </w:pPr>
      <w:r w:rsidRPr="00515B07">
        <w:rPr>
          <w:rFonts w:asciiTheme="minorHAnsi" w:hAnsiTheme="minorHAnsi"/>
          <w:sz w:val="20"/>
          <w:szCs w:val="20"/>
        </w:rPr>
        <w:t>Remain in view of the camera during the entire exam.</w:t>
      </w:r>
    </w:p>
    <w:p w:rsidR="00396713" w:rsidRPr="00515B07" w:rsidRDefault="00396713" w:rsidP="00396713">
      <w:pPr>
        <w:pStyle w:val="Heading2"/>
        <w:shd w:val="clear" w:color="auto" w:fill="FFFFFF"/>
        <w:rPr>
          <w:rFonts w:asciiTheme="minorHAnsi" w:hAnsiTheme="minorHAnsi" w:cs="Calibri"/>
          <w:bCs w:val="0"/>
          <w:color w:val="212529"/>
          <w:sz w:val="20"/>
          <w:szCs w:val="20"/>
        </w:rPr>
      </w:pPr>
      <w:r w:rsidRPr="00515B07">
        <w:rPr>
          <w:rFonts w:asciiTheme="minorHAnsi" w:hAnsiTheme="minorHAnsi" w:cs="Calibri"/>
          <w:bCs w:val="0"/>
          <w:color w:val="212529"/>
          <w:sz w:val="20"/>
          <w:szCs w:val="20"/>
        </w:rPr>
        <w:t>Exam</w:t>
      </w:r>
      <w:r w:rsidR="00770DED">
        <w:rPr>
          <w:rFonts w:asciiTheme="minorHAnsi" w:hAnsiTheme="minorHAnsi" w:cs="Calibri"/>
          <w:bCs w:val="0"/>
          <w:color w:val="212529"/>
          <w:sz w:val="20"/>
          <w:szCs w:val="20"/>
        </w:rPr>
        <w:t xml:space="preserve"> Resits</w:t>
      </w:r>
      <w:r w:rsidRPr="00515B07">
        <w:rPr>
          <w:rFonts w:asciiTheme="minorHAnsi" w:hAnsiTheme="minorHAnsi" w:cs="Calibri"/>
          <w:bCs w:val="0"/>
          <w:color w:val="212529"/>
          <w:sz w:val="20"/>
          <w:szCs w:val="20"/>
        </w:rPr>
        <w:t>:</w:t>
      </w:r>
    </w:p>
    <w:p w:rsidR="00396713" w:rsidRPr="00515B07" w:rsidRDefault="00396713" w:rsidP="00396713">
      <w:pPr>
        <w:pStyle w:val="NormalWeb"/>
        <w:shd w:val="clear" w:color="auto" w:fill="FFFFFF"/>
        <w:jc w:val="both"/>
        <w:rPr>
          <w:rFonts w:asciiTheme="minorHAnsi" w:hAnsiTheme="minorHAnsi" w:cstheme="minorHAnsi"/>
          <w:color w:val="212529"/>
          <w:sz w:val="20"/>
          <w:szCs w:val="20"/>
        </w:rPr>
      </w:pPr>
      <w:r w:rsidRPr="00515B07">
        <w:rPr>
          <w:rFonts w:asciiTheme="minorHAnsi" w:hAnsiTheme="minorHAnsi" w:cstheme="minorHAnsi"/>
          <w:color w:val="212529"/>
          <w:sz w:val="20"/>
          <w:szCs w:val="20"/>
        </w:rPr>
        <w:t>Candidates failing to achieve a pass</w:t>
      </w:r>
      <w:r w:rsidR="00443D71">
        <w:rPr>
          <w:rFonts w:asciiTheme="minorHAnsi" w:hAnsiTheme="minorHAnsi" w:cstheme="minorHAnsi"/>
          <w:color w:val="212529"/>
          <w:sz w:val="20"/>
          <w:szCs w:val="20"/>
        </w:rPr>
        <w:t xml:space="preserve"> mark</w:t>
      </w:r>
      <w:r w:rsidRPr="00515B07">
        <w:rPr>
          <w:rFonts w:asciiTheme="minorHAnsi" w:hAnsiTheme="minorHAnsi" w:cstheme="minorHAnsi"/>
          <w:color w:val="212529"/>
          <w:sz w:val="20"/>
          <w:szCs w:val="20"/>
        </w:rPr>
        <w:t xml:space="preserve"> of 70 will be eligible for re-examination</w:t>
      </w:r>
      <w:r w:rsidR="00443D71">
        <w:rPr>
          <w:rFonts w:asciiTheme="minorHAnsi" w:hAnsiTheme="minorHAnsi" w:cstheme="minorHAnsi"/>
          <w:color w:val="212529"/>
          <w:sz w:val="20"/>
          <w:szCs w:val="20"/>
        </w:rPr>
        <w:t>, except for in a situation where there is an allegation of malpractice and it is being investigated</w:t>
      </w:r>
      <w:r w:rsidRPr="00515B07">
        <w:rPr>
          <w:rFonts w:asciiTheme="minorHAnsi" w:hAnsiTheme="minorHAnsi" w:cstheme="minorHAnsi"/>
          <w:color w:val="212529"/>
          <w:sz w:val="20"/>
          <w:szCs w:val="20"/>
        </w:rPr>
        <w:t xml:space="preserve">. Re-examinations are permitted within 6 months of initial course completion. </w:t>
      </w:r>
    </w:p>
    <w:p w:rsidR="00396713" w:rsidRPr="00515B07" w:rsidRDefault="00396713" w:rsidP="00396713">
      <w:pPr>
        <w:pStyle w:val="NormalWeb"/>
        <w:shd w:val="clear" w:color="auto" w:fill="FFFFFF"/>
        <w:jc w:val="both"/>
        <w:rPr>
          <w:rFonts w:asciiTheme="minorHAnsi" w:hAnsiTheme="minorHAnsi" w:cstheme="minorHAnsi"/>
          <w:color w:val="212529"/>
          <w:sz w:val="20"/>
          <w:szCs w:val="20"/>
        </w:rPr>
      </w:pPr>
      <w:r w:rsidRPr="00515B07">
        <w:rPr>
          <w:rFonts w:asciiTheme="minorHAnsi" w:hAnsiTheme="minorHAnsi" w:cstheme="minorHAnsi"/>
          <w:color w:val="212529"/>
          <w:sz w:val="20"/>
          <w:szCs w:val="20"/>
        </w:rPr>
        <w:t>The course must be retaken if re-exam is requested more than 6 months after initial course.</w:t>
      </w:r>
    </w:p>
    <w:p w:rsidR="00396713" w:rsidRPr="00515B07" w:rsidRDefault="00396713" w:rsidP="00396713">
      <w:pPr>
        <w:pStyle w:val="NormalWeb"/>
        <w:shd w:val="clear" w:color="auto" w:fill="FFFFFF"/>
        <w:rPr>
          <w:rFonts w:asciiTheme="minorHAnsi" w:hAnsiTheme="minorHAnsi" w:cstheme="minorHAnsi"/>
          <w:color w:val="212529"/>
          <w:sz w:val="20"/>
          <w:szCs w:val="20"/>
        </w:rPr>
      </w:pPr>
      <w:r w:rsidRPr="00515B07">
        <w:rPr>
          <w:rFonts w:asciiTheme="minorHAnsi" w:hAnsiTheme="minorHAnsi" w:cstheme="minorHAnsi"/>
          <w:color w:val="212529"/>
          <w:sz w:val="20"/>
          <w:szCs w:val="20"/>
        </w:rPr>
        <w:t>In order to schedule a re-exam, please notify the office and after the payment has been made, the record will be uploaded again for a resit and the process will be the same as outlined above.    </w:t>
      </w:r>
    </w:p>
    <w:sectPr w:rsidR="00396713" w:rsidRPr="00515B07" w:rsidSect="00C005F8">
      <w:headerReference w:type="even" r:id="rId9"/>
      <w:headerReference w:type="default" r:id="rId10"/>
      <w:footerReference w:type="default" r:id="rId11"/>
      <w:headerReference w:type="first" r:id="rId12"/>
      <w:pgSz w:w="11906" w:h="16838"/>
      <w:pgMar w:top="1440" w:right="851" w:bottom="1440" w:left="851" w:header="709" w:footer="32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338BC" w16cid:durableId="2263D1F4"/>
  <w16cid:commentId w16cid:paraId="04574798" w16cid:durableId="2263C281"/>
  <w16cid:commentId w16cid:paraId="7F8FF30E" w16cid:durableId="2263D25A"/>
  <w16cid:commentId w16cid:paraId="33ADDCDB" w16cid:durableId="2263D226"/>
  <w16cid:commentId w16cid:paraId="609AB249" w16cid:durableId="2263D285"/>
  <w16cid:commentId w16cid:paraId="176A7BD3" w16cid:durableId="2263C2BC"/>
  <w16cid:commentId w16cid:paraId="474E5E45" w16cid:durableId="2263C2CA"/>
  <w16cid:commentId w16cid:paraId="403464F7" w16cid:durableId="2263C2DD"/>
  <w16cid:commentId w16cid:paraId="62B8E3E0" w16cid:durableId="2263C37C"/>
  <w16cid:commentId w16cid:paraId="7F0E10B0" w16cid:durableId="2263C2F2"/>
  <w16cid:commentId w16cid:paraId="4DE9CFBE" w16cid:durableId="2263C302"/>
  <w16cid:commentId w16cid:paraId="0815CC38" w16cid:durableId="2263C312"/>
  <w16cid:commentId w16cid:paraId="1F600B5F" w16cid:durableId="2263C319"/>
  <w16cid:commentId w16cid:paraId="0A8E628C" w16cid:durableId="2263C331"/>
  <w16cid:commentId w16cid:paraId="11486230" w16cid:durableId="2263C446"/>
  <w16cid:commentId w16cid:paraId="3FDAA9F4" w16cid:durableId="2263C407"/>
  <w16cid:commentId w16cid:paraId="75B4BEDB" w16cid:durableId="2263C4D8"/>
  <w16cid:commentId w16cid:paraId="06E4AA52" w16cid:durableId="2263C4DF"/>
  <w16cid:commentId w16cid:paraId="3637CF0B" w16cid:durableId="2263C4E9"/>
  <w16cid:commentId w16cid:paraId="040EFDDF" w16cid:durableId="2263C4F4"/>
  <w16cid:commentId w16cid:paraId="0AA46E14" w16cid:durableId="2263C521"/>
  <w16cid:commentId w16cid:paraId="0EC7B19A" w16cid:durableId="2263C530"/>
  <w16cid:commentId w16cid:paraId="12EA6D7E" w16cid:durableId="2263C92A"/>
  <w16cid:commentId w16cid:paraId="46DA5405" w16cid:durableId="2263C985"/>
  <w16cid:commentId w16cid:paraId="750053EF" w16cid:durableId="2263C962"/>
  <w16cid:commentId w16cid:paraId="44907415" w16cid:durableId="2263C9B7"/>
  <w16cid:commentId w16cid:paraId="5983A57C" w16cid:durableId="2263C9B8"/>
  <w16cid:commentId w16cid:paraId="1F829A70" w16cid:durableId="2263C9CF"/>
  <w16cid:commentId w16cid:paraId="74566502" w16cid:durableId="2263CA09"/>
  <w16cid:commentId w16cid:paraId="555D55D1" w16cid:durableId="2263CA2C"/>
  <w16cid:commentId w16cid:paraId="1C5F3415" w16cid:durableId="2263CA66"/>
  <w16cid:commentId w16cid:paraId="5C462191" w16cid:durableId="2263CAB4"/>
  <w16cid:commentId w16cid:paraId="77D3EF79" w16cid:durableId="2263CAD3"/>
  <w16cid:commentId w16cid:paraId="3B1EA70C" w16cid:durableId="2263CAE3"/>
  <w16cid:commentId w16cid:paraId="702946A8" w16cid:durableId="2263CB1F"/>
  <w16cid:commentId w16cid:paraId="67075314" w16cid:durableId="2263CB4E"/>
  <w16cid:commentId w16cid:paraId="65DB08CE" w16cid:durableId="2263CB73"/>
  <w16cid:commentId w16cid:paraId="009489E2" w16cid:durableId="2263CB8B"/>
  <w16cid:commentId w16cid:paraId="395D0BE1" w16cid:durableId="2263CBA0"/>
  <w16cid:commentId w16cid:paraId="016A2CE4" w16cid:durableId="2263CBC3"/>
  <w16cid:commentId w16cid:paraId="5DA42A14" w16cid:durableId="2263CBCE"/>
  <w16cid:commentId w16cid:paraId="2AEA9A83" w16cid:durableId="2263CC21"/>
  <w16cid:commentId w16cid:paraId="0FA55F54" w16cid:durableId="2263CC43"/>
  <w16cid:commentId w16cid:paraId="78404BDF" w16cid:durableId="2263CC5A"/>
  <w16cid:commentId w16cid:paraId="6E5DADA7" w16cid:durableId="2263CC6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755" w:rsidRDefault="00E10755" w:rsidP="00C005F8">
      <w:r>
        <w:separator/>
      </w:r>
    </w:p>
  </w:endnote>
  <w:endnote w:type="continuationSeparator" w:id="0">
    <w:p w:rsidR="00E10755" w:rsidRDefault="00E10755" w:rsidP="00C0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Effra">
    <w:altName w:val="Calibri"/>
    <w:charset w:val="00"/>
    <w:family w:val="swiss"/>
    <w:pitch w:val="variable"/>
    <w:sig w:usb0="A00022EF" w:usb1="D000A05B" w:usb2="00000008" w:usb3="00000000" w:csb0="000000D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F8" w:rsidRPr="00C005F8" w:rsidRDefault="006A117C" w:rsidP="00C005F8">
    <w:pPr>
      <w:spacing w:before="30"/>
      <w:rPr>
        <w:rFonts w:ascii="Effra" w:hAnsi="Effra" w:cs="Effra"/>
        <w:color w:val="1F3864" w:themeColor="accent1" w:themeShade="80"/>
        <w:sz w:val="20"/>
        <w:szCs w:val="20"/>
      </w:rPr>
    </w:pPr>
    <w:r>
      <w:rPr>
        <w:rFonts w:ascii="Effra" w:hAnsi="Effra" w:cs="Effra"/>
        <w:noProof/>
        <w:color w:val="1F3864" w:themeColor="accent1" w:themeShade="80"/>
        <w:lang w:bidi="ar-SA"/>
      </w:rPr>
      <mc:AlternateContent>
        <mc:Choice Requires="wpg">
          <w:drawing>
            <wp:inline distT="0" distB="0" distL="0" distR="0" wp14:anchorId="5DB7A6FB">
              <wp:extent cx="6553200" cy="45720"/>
              <wp:effectExtent l="9525" t="0" r="952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5720"/>
                        <a:chOff x="0" y="0"/>
                        <a:chExt cx="10469" cy="30"/>
                      </a:xfrm>
                    </wpg:grpSpPr>
                    <wps:wsp>
                      <wps:cNvPr id="2" name="Line 9"/>
                      <wps:cNvCnPr>
                        <a:cxnSpLocks noChangeShapeType="1"/>
                      </wps:cNvCnPr>
                      <wps:spPr bwMode="auto">
                        <a:xfrm>
                          <a:off x="0" y="15"/>
                          <a:ext cx="10468" cy="0"/>
                        </a:xfrm>
                        <a:prstGeom prst="line">
                          <a:avLst/>
                        </a:prstGeom>
                        <a:noFill/>
                        <a:ln w="19050">
                          <a:solidFill>
                            <a:srgbClr val="003B7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981EEF" id="Group 1" o:spid="_x0000_s1026" style="width:516pt;height:3.6pt;mso-position-horizontal-relative:char;mso-position-vertical-relative:line" coordsize="1046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">
              <v:line id="Line 9" o:spid="_x0000_s1027" style="position:absolute;visibility:visible;mso-wrap-style:square" from="0,15" to="104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" strokecolor="#003b7d" strokeweight="1.5pt"/>
              <w10:anchorlock/>
            </v:group>
          </w:pict>
        </mc:Fallback>
      </mc:AlternateContent>
    </w:r>
  </w:p>
  <w:p w:rsidR="00C005F8" w:rsidRPr="00C005F8" w:rsidRDefault="00E10755" w:rsidP="00C005F8">
    <w:pPr>
      <w:pStyle w:val="NoParagraphStyle"/>
      <w:suppressAutoHyphens/>
      <w:spacing w:after="57"/>
      <w:rPr>
        <w:color w:val="1F3864" w:themeColor="accent1" w:themeShade="80"/>
        <w:spacing w:val="-1"/>
        <w:sz w:val="20"/>
        <w:szCs w:val="20"/>
        <w:lang w:val="en-GB"/>
      </w:rPr>
    </w:pPr>
    <w:hyperlink r:id="rId1" w:history="1">
      <w:r w:rsidR="00E83023">
        <w:rPr>
          <w:rStyle w:val="Hyperlink"/>
          <w:color w:val="5B9BD5" w:themeColor="accent5"/>
          <w:sz w:val="20"/>
          <w:szCs w:val="20"/>
        </w:rPr>
        <w:t>www.jovinsecurity</w:t>
      </w:r>
      <w:r w:rsidR="009D2F66" w:rsidRPr="00502857">
        <w:rPr>
          <w:rStyle w:val="Hyperlink"/>
          <w:color w:val="5B9BD5" w:themeColor="accent5"/>
          <w:sz w:val="20"/>
          <w:szCs w:val="20"/>
        </w:rPr>
        <w:t>.co.uk</w:t>
      </w:r>
    </w:hyperlink>
    <w:r w:rsidR="00C005F8" w:rsidRPr="00502857">
      <w:rPr>
        <w:color w:val="5B9BD5" w:themeColor="accent5"/>
        <w:sz w:val="20"/>
        <w:szCs w:val="20"/>
      </w:rPr>
      <w:t xml:space="preserve">                                          </w:t>
    </w:r>
    <w:r w:rsidR="00C005F8" w:rsidRPr="00502857">
      <w:rPr>
        <w:color w:val="5B9BD5" w:themeColor="accent5"/>
        <w:sz w:val="20"/>
      </w:rPr>
      <w:t xml:space="preserve">Version </w:t>
    </w:r>
    <w:r w:rsidR="00815BB8" w:rsidRPr="00502857">
      <w:rPr>
        <w:color w:val="5B9BD5" w:themeColor="accent5"/>
        <w:sz w:val="20"/>
      </w:rPr>
      <w:t xml:space="preserve">May </w:t>
    </w:r>
    <w:r w:rsidR="00C005F8" w:rsidRPr="00502857">
      <w:rPr>
        <w:color w:val="5B9BD5" w:themeColor="accent5"/>
        <w:sz w:val="20"/>
      </w:rPr>
      <w:t xml:space="preserve">2020                                                               </w:t>
    </w:r>
    <w:r w:rsidR="00C005F8" w:rsidRPr="00502857">
      <w:rPr>
        <w:color w:val="5B9BD5" w:themeColor="accent5"/>
        <w:spacing w:val="-1"/>
        <w:sz w:val="20"/>
        <w:szCs w:val="20"/>
        <w:lang w:val="en-GB"/>
      </w:rPr>
      <w:t>©</w:t>
    </w:r>
    <w:r w:rsidR="009D2F66" w:rsidRPr="00502857">
      <w:rPr>
        <w:color w:val="5B9BD5" w:themeColor="accent5"/>
        <w:spacing w:val="-1"/>
        <w:sz w:val="20"/>
        <w:szCs w:val="20"/>
        <w:lang w:val="en-GB"/>
      </w:rPr>
      <w:t>jovinstltd</w:t>
    </w:r>
  </w:p>
  <w:p w:rsidR="00C005F8" w:rsidRPr="00C005F8" w:rsidRDefault="00C005F8">
    <w:pPr>
      <w:pStyle w:val="Footer"/>
      <w:rPr>
        <w:rFonts w:ascii="Effra" w:hAnsi="Effra" w:cs="Effr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755" w:rsidRDefault="00E10755" w:rsidP="00C005F8">
      <w:r>
        <w:separator/>
      </w:r>
    </w:p>
  </w:footnote>
  <w:footnote w:type="continuationSeparator" w:id="0">
    <w:p w:rsidR="00E10755" w:rsidRDefault="00E10755" w:rsidP="00C00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D7" w:rsidRDefault="00E10755">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170516" o:spid="_x0000_s2050" type="#_x0000_t75" style="position:absolute;margin-left:0;margin-top:0;width:510.15pt;height:425.1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5F8" w:rsidRPr="009D2F66" w:rsidRDefault="00E10755" w:rsidP="0005780D">
    <w:pPr>
      <w:pStyle w:val="Header"/>
      <w:rPr>
        <w:rFonts w:ascii="Effra" w:hAnsi="Effra" w:cs="Effra"/>
        <w:b/>
        <w:bCs/>
        <w:i/>
        <w:color w:val="4472C4" w:themeColor="accent1"/>
        <w:sz w:val="28"/>
      </w:rPr>
    </w:pPr>
    <w:r>
      <w:rPr>
        <w:b/>
        <w:bCs/>
        <w:i/>
        <w:noProof/>
        <w:color w:val="4472C4" w:themeColor="accent1"/>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170517" o:spid="_x0000_s2051" type="#_x0000_t75" style="position:absolute;margin-left:0;margin-top:0;width:510.15pt;height:425.15pt;z-index:-251653120;mso-position-horizontal:center;mso-position-horizontal-relative:margin;mso-position-vertical:center;mso-position-vertical-relative:margin" o:allowincell="f">
          <v:imagedata r:id="rId1" o:title="logo" gain="19661f" blacklevel="22938f"/>
          <w10:wrap anchorx="margin" anchory="margin"/>
        </v:shape>
      </w:pict>
    </w:r>
    <w:r w:rsidR="006A117C" w:rsidRPr="009D2F66">
      <w:rPr>
        <w:b/>
        <w:bCs/>
        <w:i/>
        <w:noProof/>
        <w:color w:val="4472C4" w:themeColor="accent1"/>
        <w:lang w:bidi="ar-SA"/>
      </w:rPr>
      <mc:AlternateContent>
        <mc:Choice Requires="wps">
          <w:drawing>
            <wp:anchor distT="0" distB="0" distL="0" distR="0" simplePos="0" relativeHeight="251660288" behindDoc="1" locked="0" layoutInCell="1" allowOverlap="1" wp14:anchorId="1F77994C" wp14:editId="4A40B9DF">
              <wp:simplePos x="0" y="0"/>
              <wp:positionH relativeFrom="margin">
                <wp:align>left</wp:align>
              </wp:positionH>
              <wp:positionV relativeFrom="paragraph">
                <wp:posOffset>313690</wp:posOffset>
              </wp:positionV>
              <wp:extent cx="5000625" cy="9525"/>
              <wp:effectExtent l="0" t="0" r="9525" b="9525"/>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9525"/>
                      </a:xfrm>
                      <a:prstGeom prst="line">
                        <a:avLst/>
                      </a:prstGeom>
                      <a:noFill/>
                      <a:ln w="19050">
                        <a:solidFill>
                          <a:srgbClr val="003B7D"/>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3AC869" id="Straight Connector 22" o:spid="_x0000_s1026" style="position:absolute;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24.7pt" to="393.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" strokecolor="#003b7d" strokeweight="1.5pt">
              <w10:wrap type="topAndBottom" anchorx="margin"/>
            </v:line>
          </w:pict>
        </mc:Fallback>
      </mc:AlternateContent>
    </w:r>
    <w:r w:rsidR="009D2F66" w:rsidRPr="009D2F66">
      <w:rPr>
        <w:rFonts w:ascii="Effra" w:hAnsi="Effra" w:cs="Effra"/>
        <w:b/>
        <w:bCs/>
        <w:i/>
        <w:color w:val="4472C4" w:themeColor="accent1"/>
        <w:sz w:val="28"/>
      </w:rPr>
      <w:t>Jovin S T Ltd</w:t>
    </w:r>
    <w:r w:rsidR="0005780D" w:rsidRPr="009D2F66">
      <w:rPr>
        <w:rFonts w:ascii="Effra" w:hAnsi="Effra" w:cs="Effra"/>
        <w:b/>
        <w:bCs/>
        <w:i/>
        <w:color w:val="4472C4" w:themeColor="accent1"/>
        <w:sz w:val="28"/>
      </w:rPr>
      <w:t xml:space="preserve"> </w:t>
    </w:r>
    <w:r w:rsidR="000057A1" w:rsidRPr="009D2F66">
      <w:rPr>
        <w:rFonts w:ascii="Effra" w:hAnsi="Effra" w:cs="Effra"/>
        <w:b/>
        <w:bCs/>
        <w:i/>
        <w:color w:val="4472C4" w:themeColor="accent1"/>
        <w:sz w:val="28"/>
      </w:rPr>
      <w:t>Online Exams</w:t>
    </w:r>
    <w:r w:rsidR="00940658" w:rsidRPr="009D2F66">
      <w:rPr>
        <w:rFonts w:ascii="Effra" w:hAnsi="Effra" w:cs="Effra"/>
        <w:b/>
        <w:bCs/>
        <w:i/>
        <w:color w:val="4472C4" w:themeColor="accent1"/>
        <w:sz w:val="28"/>
      </w:rPr>
      <w:t xml:space="preserve"> and </w:t>
    </w:r>
    <w:r w:rsidR="005038E3" w:rsidRPr="009D2F66">
      <w:rPr>
        <w:rFonts w:ascii="Effra" w:hAnsi="Effra" w:cs="Effra"/>
        <w:b/>
        <w:bCs/>
        <w:i/>
        <w:color w:val="4472C4" w:themeColor="accent1"/>
        <w:sz w:val="28"/>
      </w:rPr>
      <w:t>Proct</w:t>
    </w:r>
    <w:r w:rsidR="008914FA" w:rsidRPr="009D2F66">
      <w:rPr>
        <w:rFonts w:ascii="Effra" w:hAnsi="Effra" w:cs="Effra"/>
        <w:b/>
        <w:bCs/>
        <w:i/>
        <w:color w:val="4472C4" w:themeColor="accent1"/>
        <w:sz w:val="28"/>
      </w:rPr>
      <w:t>o</w:t>
    </w:r>
    <w:r w:rsidR="005038E3" w:rsidRPr="009D2F66">
      <w:rPr>
        <w:rFonts w:ascii="Effra" w:hAnsi="Effra" w:cs="Effra"/>
        <w:b/>
        <w:bCs/>
        <w:i/>
        <w:color w:val="4472C4" w:themeColor="accent1"/>
        <w:sz w:val="28"/>
      </w:rPr>
      <w:t xml:space="preserve">ring Policy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D7" w:rsidRDefault="00E10755">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170515" o:spid="_x0000_s2049" type="#_x0000_t75" style="position:absolute;margin-left:0;margin-top:0;width:510.15pt;height:425.1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14C"/>
    <w:multiLevelType w:val="hybridMultilevel"/>
    <w:tmpl w:val="CE2054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1B7B"/>
    <w:multiLevelType w:val="multilevel"/>
    <w:tmpl w:val="D7BE1F08"/>
    <w:lvl w:ilvl="0">
      <w:start w:val="1"/>
      <w:numFmt w:val="decimal"/>
      <w:lvlText w:val="%1"/>
      <w:lvlJc w:val="left"/>
      <w:pPr>
        <w:ind w:left="124" w:hanging="257"/>
      </w:pPr>
      <w:rPr>
        <w:rFonts w:hint="default"/>
        <w:lang w:val="en-GB" w:eastAsia="en-GB" w:bidi="en-GB"/>
      </w:rPr>
    </w:lvl>
    <w:lvl w:ilvl="1">
      <w:start w:val="1"/>
      <w:numFmt w:val="decimal"/>
      <w:lvlText w:val="%1.%2"/>
      <w:lvlJc w:val="left"/>
      <w:pPr>
        <w:ind w:left="124" w:hanging="257"/>
      </w:pPr>
      <w:rPr>
        <w:rFonts w:ascii="Gill Sans MT" w:eastAsia="Gill Sans MT" w:hAnsi="Gill Sans MT" w:cs="Gill Sans MT" w:hint="default"/>
        <w:color w:val="575756"/>
        <w:spacing w:val="-1"/>
        <w:w w:val="100"/>
        <w:sz w:val="18"/>
        <w:szCs w:val="18"/>
        <w:lang w:val="en-GB" w:eastAsia="en-GB" w:bidi="en-GB"/>
      </w:rPr>
    </w:lvl>
    <w:lvl w:ilvl="2">
      <w:numFmt w:val="bullet"/>
      <w:lvlText w:val="•"/>
      <w:lvlJc w:val="left"/>
      <w:pPr>
        <w:ind w:left="2241" w:hanging="257"/>
      </w:pPr>
      <w:rPr>
        <w:rFonts w:hint="default"/>
        <w:lang w:val="en-GB" w:eastAsia="en-GB" w:bidi="en-GB"/>
      </w:rPr>
    </w:lvl>
    <w:lvl w:ilvl="3">
      <w:numFmt w:val="bullet"/>
      <w:lvlText w:val="•"/>
      <w:lvlJc w:val="left"/>
      <w:pPr>
        <w:ind w:left="3301" w:hanging="257"/>
      </w:pPr>
      <w:rPr>
        <w:rFonts w:hint="default"/>
        <w:lang w:val="en-GB" w:eastAsia="en-GB" w:bidi="en-GB"/>
      </w:rPr>
    </w:lvl>
    <w:lvl w:ilvl="4">
      <w:numFmt w:val="bullet"/>
      <w:lvlText w:val="•"/>
      <w:lvlJc w:val="left"/>
      <w:pPr>
        <w:ind w:left="4362" w:hanging="257"/>
      </w:pPr>
      <w:rPr>
        <w:rFonts w:hint="default"/>
        <w:lang w:val="en-GB" w:eastAsia="en-GB" w:bidi="en-GB"/>
      </w:rPr>
    </w:lvl>
    <w:lvl w:ilvl="5">
      <w:numFmt w:val="bullet"/>
      <w:lvlText w:val="•"/>
      <w:lvlJc w:val="left"/>
      <w:pPr>
        <w:ind w:left="5422" w:hanging="257"/>
      </w:pPr>
      <w:rPr>
        <w:rFonts w:hint="default"/>
        <w:lang w:val="en-GB" w:eastAsia="en-GB" w:bidi="en-GB"/>
      </w:rPr>
    </w:lvl>
    <w:lvl w:ilvl="6">
      <w:numFmt w:val="bullet"/>
      <w:lvlText w:val="•"/>
      <w:lvlJc w:val="left"/>
      <w:pPr>
        <w:ind w:left="6483" w:hanging="257"/>
      </w:pPr>
      <w:rPr>
        <w:rFonts w:hint="default"/>
        <w:lang w:val="en-GB" w:eastAsia="en-GB" w:bidi="en-GB"/>
      </w:rPr>
    </w:lvl>
    <w:lvl w:ilvl="7">
      <w:numFmt w:val="bullet"/>
      <w:lvlText w:val="•"/>
      <w:lvlJc w:val="left"/>
      <w:pPr>
        <w:ind w:left="7543" w:hanging="257"/>
      </w:pPr>
      <w:rPr>
        <w:rFonts w:hint="default"/>
        <w:lang w:val="en-GB" w:eastAsia="en-GB" w:bidi="en-GB"/>
      </w:rPr>
    </w:lvl>
    <w:lvl w:ilvl="8">
      <w:numFmt w:val="bullet"/>
      <w:lvlText w:val="•"/>
      <w:lvlJc w:val="left"/>
      <w:pPr>
        <w:ind w:left="8604" w:hanging="257"/>
      </w:pPr>
      <w:rPr>
        <w:rFonts w:hint="default"/>
        <w:lang w:val="en-GB" w:eastAsia="en-GB" w:bidi="en-GB"/>
      </w:rPr>
    </w:lvl>
  </w:abstractNum>
  <w:abstractNum w:abstractNumId="2" w15:restartNumberingAfterBreak="0">
    <w:nsid w:val="096C30E8"/>
    <w:multiLevelType w:val="hybridMultilevel"/>
    <w:tmpl w:val="FD322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D16F71"/>
    <w:multiLevelType w:val="hybridMultilevel"/>
    <w:tmpl w:val="E2AA120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cs="Symbol"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5A166CE"/>
    <w:multiLevelType w:val="hybridMultilevel"/>
    <w:tmpl w:val="8F80A06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cs="Symbol"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7A973D2"/>
    <w:multiLevelType w:val="hybridMultilevel"/>
    <w:tmpl w:val="1B1455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307798"/>
    <w:multiLevelType w:val="hybridMultilevel"/>
    <w:tmpl w:val="9CE451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1DA70B1"/>
    <w:multiLevelType w:val="multilevel"/>
    <w:tmpl w:val="EF589B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387300"/>
    <w:multiLevelType w:val="hybridMultilevel"/>
    <w:tmpl w:val="3084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E02E3A"/>
    <w:multiLevelType w:val="multilevel"/>
    <w:tmpl w:val="6BD0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07BC4"/>
    <w:multiLevelType w:val="multilevel"/>
    <w:tmpl w:val="C4127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B7EA2"/>
    <w:multiLevelType w:val="hybridMultilevel"/>
    <w:tmpl w:val="AF0E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E220C2E"/>
    <w:multiLevelType w:val="multilevel"/>
    <w:tmpl w:val="FCB2E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5B2076"/>
    <w:multiLevelType w:val="hybridMultilevel"/>
    <w:tmpl w:val="EB18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17551"/>
    <w:multiLevelType w:val="hybridMultilevel"/>
    <w:tmpl w:val="BCC0C9C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3A2718BD"/>
    <w:multiLevelType w:val="hybridMultilevel"/>
    <w:tmpl w:val="5F8E2F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C814E18"/>
    <w:multiLevelType w:val="hybridMultilevel"/>
    <w:tmpl w:val="AC9ECBC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05376A4"/>
    <w:multiLevelType w:val="multilevel"/>
    <w:tmpl w:val="6DD85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7510E"/>
    <w:multiLevelType w:val="multilevel"/>
    <w:tmpl w:val="6BD0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B59F9"/>
    <w:multiLevelType w:val="multilevel"/>
    <w:tmpl w:val="D1C2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DB6A49"/>
    <w:multiLevelType w:val="hybridMultilevel"/>
    <w:tmpl w:val="B5D06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6A14F67"/>
    <w:multiLevelType w:val="multilevel"/>
    <w:tmpl w:val="ADD41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427C27"/>
    <w:multiLevelType w:val="hybridMultilevel"/>
    <w:tmpl w:val="6EC299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7D5BBB"/>
    <w:multiLevelType w:val="hybridMultilevel"/>
    <w:tmpl w:val="DA101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553E09"/>
    <w:multiLevelType w:val="hybridMultilevel"/>
    <w:tmpl w:val="2F9E46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4"/>
  </w:num>
  <w:num w:numId="3">
    <w:abstractNumId w:val="6"/>
  </w:num>
  <w:num w:numId="4">
    <w:abstractNumId w:val="15"/>
  </w:num>
  <w:num w:numId="5">
    <w:abstractNumId w:val="16"/>
  </w:num>
  <w:num w:numId="6">
    <w:abstractNumId w:val="3"/>
  </w:num>
  <w:num w:numId="7">
    <w:abstractNumId w:val="4"/>
  </w:num>
  <w:num w:numId="8">
    <w:abstractNumId w:val="11"/>
  </w:num>
  <w:num w:numId="9">
    <w:abstractNumId w:val="20"/>
  </w:num>
  <w:num w:numId="10">
    <w:abstractNumId w:val="5"/>
  </w:num>
  <w:num w:numId="11">
    <w:abstractNumId w:val="24"/>
  </w:num>
  <w:num w:numId="12">
    <w:abstractNumId w:val="22"/>
  </w:num>
  <w:num w:numId="13">
    <w:abstractNumId w:val="2"/>
  </w:num>
  <w:num w:numId="14">
    <w:abstractNumId w:val="7"/>
  </w:num>
  <w:num w:numId="15">
    <w:abstractNumId w:val="10"/>
  </w:num>
  <w:num w:numId="16">
    <w:abstractNumId w:val="19"/>
  </w:num>
  <w:num w:numId="17">
    <w:abstractNumId w:val="21"/>
  </w:num>
  <w:num w:numId="18">
    <w:abstractNumId w:val="12"/>
  </w:num>
  <w:num w:numId="19">
    <w:abstractNumId w:val="9"/>
  </w:num>
  <w:num w:numId="20">
    <w:abstractNumId w:val="17"/>
  </w:num>
  <w:num w:numId="21">
    <w:abstractNumId w:val="23"/>
  </w:num>
  <w:num w:numId="22">
    <w:abstractNumId w:val="13"/>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F8"/>
    <w:rsid w:val="000057A1"/>
    <w:rsid w:val="00013609"/>
    <w:rsid w:val="000315BB"/>
    <w:rsid w:val="0005780D"/>
    <w:rsid w:val="0008073C"/>
    <w:rsid w:val="000A657F"/>
    <w:rsid w:val="000C1F86"/>
    <w:rsid w:val="001240B5"/>
    <w:rsid w:val="0012554D"/>
    <w:rsid w:val="001666D6"/>
    <w:rsid w:val="00166C42"/>
    <w:rsid w:val="001D0DD7"/>
    <w:rsid w:val="002605DD"/>
    <w:rsid w:val="0026356D"/>
    <w:rsid w:val="002876D3"/>
    <w:rsid w:val="002A200B"/>
    <w:rsid w:val="003820F9"/>
    <w:rsid w:val="00396713"/>
    <w:rsid w:val="003C45DA"/>
    <w:rsid w:val="003D7FA8"/>
    <w:rsid w:val="00443D71"/>
    <w:rsid w:val="0049434E"/>
    <w:rsid w:val="004A598A"/>
    <w:rsid w:val="004C649C"/>
    <w:rsid w:val="004E7194"/>
    <w:rsid w:val="004F5280"/>
    <w:rsid w:val="00502857"/>
    <w:rsid w:val="005038E3"/>
    <w:rsid w:val="00511D4A"/>
    <w:rsid w:val="00515B07"/>
    <w:rsid w:val="00531228"/>
    <w:rsid w:val="00534981"/>
    <w:rsid w:val="005407DD"/>
    <w:rsid w:val="00590837"/>
    <w:rsid w:val="005A1B53"/>
    <w:rsid w:val="0062479A"/>
    <w:rsid w:val="006570A0"/>
    <w:rsid w:val="006A117C"/>
    <w:rsid w:val="006F121C"/>
    <w:rsid w:val="00770DED"/>
    <w:rsid w:val="007959E8"/>
    <w:rsid w:val="00797F0A"/>
    <w:rsid w:val="007D07E9"/>
    <w:rsid w:val="00815BB8"/>
    <w:rsid w:val="00830B22"/>
    <w:rsid w:val="008846C8"/>
    <w:rsid w:val="008914FA"/>
    <w:rsid w:val="008936D6"/>
    <w:rsid w:val="008C075C"/>
    <w:rsid w:val="008D30C7"/>
    <w:rsid w:val="008F6ECF"/>
    <w:rsid w:val="009121DC"/>
    <w:rsid w:val="00931F66"/>
    <w:rsid w:val="00940658"/>
    <w:rsid w:val="009806FC"/>
    <w:rsid w:val="009D2F66"/>
    <w:rsid w:val="00A05063"/>
    <w:rsid w:val="00A25A30"/>
    <w:rsid w:val="00AA2FEF"/>
    <w:rsid w:val="00AC3E42"/>
    <w:rsid w:val="00AD593A"/>
    <w:rsid w:val="00AE4FAF"/>
    <w:rsid w:val="00B10C53"/>
    <w:rsid w:val="00B14349"/>
    <w:rsid w:val="00B44583"/>
    <w:rsid w:val="00B7044D"/>
    <w:rsid w:val="00B74D97"/>
    <w:rsid w:val="00B84344"/>
    <w:rsid w:val="00B94ADB"/>
    <w:rsid w:val="00BB7EAB"/>
    <w:rsid w:val="00BD401F"/>
    <w:rsid w:val="00BE0102"/>
    <w:rsid w:val="00C005F8"/>
    <w:rsid w:val="00C42E16"/>
    <w:rsid w:val="00C54E64"/>
    <w:rsid w:val="00C63DA9"/>
    <w:rsid w:val="00C676C8"/>
    <w:rsid w:val="00C715DE"/>
    <w:rsid w:val="00C92729"/>
    <w:rsid w:val="00CE3C38"/>
    <w:rsid w:val="00D0063F"/>
    <w:rsid w:val="00D35BB5"/>
    <w:rsid w:val="00D708F3"/>
    <w:rsid w:val="00D91C25"/>
    <w:rsid w:val="00DA6B50"/>
    <w:rsid w:val="00E10755"/>
    <w:rsid w:val="00E83023"/>
    <w:rsid w:val="00EC2021"/>
    <w:rsid w:val="00F50698"/>
    <w:rsid w:val="00F73A90"/>
    <w:rsid w:val="00F74152"/>
    <w:rsid w:val="00F75634"/>
    <w:rsid w:val="00F90A27"/>
    <w:rsid w:val="00F92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06F497"/>
  <w15:docId w15:val="{41A62E8A-D51B-4447-8758-0938171A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05F8"/>
    <w:pPr>
      <w:widowControl w:val="0"/>
      <w:autoSpaceDE w:val="0"/>
      <w:autoSpaceDN w:val="0"/>
      <w:spacing w:after="0" w:line="240" w:lineRule="auto"/>
    </w:pPr>
    <w:rPr>
      <w:rFonts w:ascii="Gill Sans MT" w:eastAsia="Gill Sans MT" w:hAnsi="Gill Sans MT" w:cs="Gill Sans MT"/>
      <w:lang w:eastAsia="en-GB" w:bidi="en-GB"/>
    </w:rPr>
  </w:style>
  <w:style w:type="paragraph" w:styleId="Heading2">
    <w:name w:val="heading 2"/>
    <w:basedOn w:val="Normal"/>
    <w:link w:val="Heading2Char"/>
    <w:uiPriority w:val="9"/>
    <w:semiHidden/>
    <w:unhideWhenUsed/>
    <w:qFormat/>
    <w:rsid w:val="00396713"/>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5F8"/>
    <w:pPr>
      <w:ind w:left="720"/>
      <w:contextualSpacing/>
    </w:pPr>
  </w:style>
  <w:style w:type="table" w:styleId="TableGrid">
    <w:name w:val="Table Grid"/>
    <w:basedOn w:val="TableNormal"/>
    <w:uiPriority w:val="39"/>
    <w:rsid w:val="00C0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5F8"/>
    <w:pPr>
      <w:tabs>
        <w:tab w:val="center" w:pos="4513"/>
        <w:tab w:val="right" w:pos="9026"/>
      </w:tabs>
    </w:pPr>
  </w:style>
  <w:style w:type="character" w:customStyle="1" w:styleId="HeaderChar">
    <w:name w:val="Header Char"/>
    <w:basedOn w:val="DefaultParagraphFont"/>
    <w:link w:val="Header"/>
    <w:uiPriority w:val="99"/>
    <w:rsid w:val="00C005F8"/>
    <w:rPr>
      <w:rFonts w:ascii="Gill Sans MT" w:eastAsia="Gill Sans MT" w:hAnsi="Gill Sans MT" w:cs="Gill Sans MT"/>
      <w:lang w:eastAsia="en-GB" w:bidi="en-GB"/>
    </w:rPr>
  </w:style>
  <w:style w:type="paragraph" w:styleId="Footer">
    <w:name w:val="footer"/>
    <w:basedOn w:val="Normal"/>
    <w:link w:val="FooterChar"/>
    <w:uiPriority w:val="99"/>
    <w:unhideWhenUsed/>
    <w:rsid w:val="00C005F8"/>
    <w:pPr>
      <w:tabs>
        <w:tab w:val="center" w:pos="4513"/>
        <w:tab w:val="right" w:pos="9026"/>
      </w:tabs>
    </w:pPr>
  </w:style>
  <w:style w:type="character" w:customStyle="1" w:styleId="FooterChar">
    <w:name w:val="Footer Char"/>
    <w:basedOn w:val="DefaultParagraphFont"/>
    <w:link w:val="Footer"/>
    <w:uiPriority w:val="99"/>
    <w:rsid w:val="00C005F8"/>
    <w:rPr>
      <w:rFonts w:ascii="Gill Sans MT" w:eastAsia="Gill Sans MT" w:hAnsi="Gill Sans MT" w:cs="Gill Sans MT"/>
      <w:lang w:eastAsia="en-GB" w:bidi="en-GB"/>
    </w:rPr>
  </w:style>
  <w:style w:type="paragraph" w:customStyle="1" w:styleId="NoParagraphStyle">
    <w:name w:val="[No Paragraph Style]"/>
    <w:rsid w:val="00C005F8"/>
    <w:pPr>
      <w:autoSpaceDE w:val="0"/>
      <w:autoSpaceDN w:val="0"/>
      <w:adjustRightInd w:val="0"/>
      <w:spacing w:after="0" w:line="288" w:lineRule="auto"/>
    </w:pPr>
    <w:rPr>
      <w:rFonts w:ascii="Effra" w:hAnsi="Effra" w:cs="Effra"/>
      <w:color w:val="000000"/>
      <w:sz w:val="24"/>
      <w:szCs w:val="24"/>
      <w:lang w:val="pl-PL"/>
    </w:rPr>
  </w:style>
  <w:style w:type="character" w:styleId="Hyperlink">
    <w:name w:val="Hyperlink"/>
    <w:basedOn w:val="DefaultParagraphFont"/>
    <w:uiPriority w:val="99"/>
    <w:unhideWhenUsed/>
    <w:rsid w:val="00C005F8"/>
    <w:rPr>
      <w:color w:val="0000FF"/>
      <w:u w:val="single"/>
    </w:rPr>
  </w:style>
  <w:style w:type="character" w:customStyle="1" w:styleId="Heading2Char">
    <w:name w:val="Heading 2 Char"/>
    <w:basedOn w:val="DefaultParagraphFont"/>
    <w:link w:val="Heading2"/>
    <w:uiPriority w:val="9"/>
    <w:semiHidden/>
    <w:rsid w:val="003967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7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UnresolvedMention">
    <w:name w:val="Unresolved Mention"/>
    <w:basedOn w:val="DefaultParagraphFont"/>
    <w:uiPriority w:val="99"/>
    <w:semiHidden/>
    <w:unhideWhenUsed/>
    <w:rsid w:val="00396713"/>
    <w:rPr>
      <w:color w:val="605E5C"/>
      <w:shd w:val="clear" w:color="auto" w:fill="E1DFDD"/>
    </w:rPr>
  </w:style>
  <w:style w:type="paragraph" w:styleId="BodyText">
    <w:name w:val="Body Text"/>
    <w:basedOn w:val="Normal"/>
    <w:link w:val="BodyTextChar"/>
    <w:uiPriority w:val="1"/>
    <w:qFormat/>
    <w:rsid w:val="008D30C7"/>
    <w:rPr>
      <w:sz w:val="18"/>
      <w:szCs w:val="18"/>
    </w:rPr>
  </w:style>
  <w:style w:type="character" w:customStyle="1" w:styleId="BodyTextChar">
    <w:name w:val="Body Text Char"/>
    <w:basedOn w:val="DefaultParagraphFont"/>
    <w:link w:val="BodyText"/>
    <w:uiPriority w:val="1"/>
    <w:rsid w:val="008D30C7"/>
    <w:rPr>
      <w:rFonts w:ascii="Gill Sans MT" w:eastAsia="Gill Sans MT" w:hAnsi="Gill Sans MT" w:cs="Gill Sans MT"/>
      <w:sz w:val="18"/>
      <w:szCs w:val="18"/>
      <w:lang w:eastAsia="en-GB" w:bidi="en-GB"/>
    </w:rPr>
  </w:style>
  <w:style w:type="paragraph" w:styleId="NoSpacing">
    <w:name w:val="No Spacing"/>
    <w:uiPriority w:val="1"/>
    <w:qFormat/>
    <w:rsid w:val="000057A1"/>
    <w:pPr>
      <w:widowControl w:val="0"/>
      <w:autoSpaceDE w:val="0"/>
      <w:autoSpaceDN w:val="0"/>
      <w:spacing w:after="0" w:line="240" w:lineRule="auto"/>
    </w:pPr>
    <w:rPr>
      <w:rFonts w:ascii="Gill Sans MT" w:eastAsia="Gill Sans MT" w:hAnsi="Gill Sans MT" w:cs="Gill Sans MT"/>
      <w:lang w:eastAsia="en-GB" w:bidi="en-GB"/>
    </w:rPr>
  </w:style>
  <w:style w:type="character" w:styleId="CommentReference">
    <w:name w:val="annotation reference"/>
    <w:basedOn w:val="DefaultParagraphFont"/>
    <w:uiPriority w:val="99"/>
    <w:semiHidden/>
    <w:unhideWhenUsed/>
    <w:rsid w:val="000057A1"/>
    <w:rPr>
      <w:sz w:val="16"/>
      <w:szCs w:val="16"/>
    </w:rPr>
  </w:style>
  <w:style w:type="paragraph" w:styleId="CommentText">
    <w:name w:val="annotation text"/>
    <w:basedOn w:val="Normal"/>
    <w:link w:val="CommentTextChar"/>
    <w:uiPriority w:val="99"/>
    <w:semiHidden/>
    <w:unhideWhenUsed/>
    <w:rsid w:val="000057A1"/>
    <w:rPr>
      <w:sz w:val="20"/>
      <w:szCs w:val="20"/>
    </w:rPr>
  </w:style>
  <w:style w:type="character" w:customStyle="1" w:styleId="CommentTextChar">
    <w:name w:val="Comment Text Char"/>
    <w:basedOn w:val="DefaultParagraphFont"/>
    <w:link w:val="CommentText"/>
    <w:uiPriority w:val="99"/>
    <w:semiHidden/>
    <w:rsid w:val="000057A1"/>
    <w:rPr>
      <w:rFonts w:ascii="Gill Sans MT" w:eastAsia="Gill Sans MT" w:hAnsi="Gill Sans MT" w:cs="Gill Sans MT"/>
      <w:sz w:val="20"/>
      <w:szCs w:val="20"/>
      <w:lang w:eastAsia="en-GB" w:bidi="en-GB"/>
    </w:rPr>
  </w:style>
  <w:style w:type="paragraph" w:styleId="CommentSubject">
    <w:name w:val="annotation subject"/>
    <w:basedOn w:val="CommentText"/>
    <w:next w:val="CommentText"/>
    <w:link w:val="CommentSubjectChar"/>
    <w:uiPriority w:val="99"/>
    <w:semiHidden/>
    <w:unhideWhenUsed/>
    <w:rsid w:val="000057A1"/>
    <w:rPr>
      <w:b/>
      <w:bCs/>
    </w:rPr>
  </w:style>
  <w:style w:type="character" w:customStyle="1" w:styleId="CommentSubjectChar">
    <w:name w:val="Comment Subject Char"/>
    <w:basedOn w:val="CommentTextChar"/>
    <w:link w:val="CommentSubject"/>
    <w:uiPriority w:val="99"/>
    <w:semiHidden/>
    <w:rsid w:val="000057A1"/>
    <w:rPr>
      <w:rFonts w:ascii="Gill Sans MT" w:eastAsia="Gill Sans MT" w:hAnsi="Gill Sans MT" w:cs="Gill Sans MT"/>
      <w:b/>
      <w:bCs/>
      <w:sz w:val="20"/>
      <w:szCs w:val="20"/>
      <w:lang w:eastAsia="en-GB" w:bidi="en-GB"/>
    </w:rPr>
  </w:style>
  <w:style w:type="paragraph" w:styleId="BalloonText">
    <w:name w:val="Balloon Text"/>
    <w:basedOn w:val="Normal"/>
    <w:link w:val="BalloonTextChar"/>
    <w:uiPriority w:val="99"/>
    <w:semiHidden/>
    <w:unhideWhenUsed/>
    <w:rsid w:val="00005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A1"/>
    <w:rPr>
      <w:rFonts w:ascii="Segoe UI" w:eastAsia="Gill Sans MT"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ovinst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738B-9B85-4A74-A2CE-45BB1A75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Burton</dc:creator>
  <cp:keywords/>
  <dc:description/>
  <cp:lastModifiedBy>Vincent Akpokomua</cp:lastModifiedBy>
  <cp:revision>9</cp:revision>
  <cp:lastPrinted>2020-06-03T17:28:00Z</cp:lastPrinted>
  <dcterms:created xsi:type="dcterms:W3CDTF">2020-05-30T14:18:00Z</dcterms:created>
  <dcterms:modified xsi:type="dcterms:W3CDTF">2020-06-03T18:10:00Z</dcterms:modified>
</cp:coreProperties>
</file>